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419D9" w14:textId="46CE498A" w:rsidR="00FE0E3C" w:rsidRPr="00A60018" w:rsidRDefault="00FE0E3C" w:rsidP="00FE0E3C">
      <w:pPr>
        <w:pStyle w:val="3GPPHeader"/>
        <w:rPr>
          <w:highlight w:val="yellow"/>
          <w:lang w:val="sv-SE"/>
        </w:rPr>
      </w:pPr>
      <w:bookmarkStart w:id="0" w:name="_Hlk489988649"/>
      <w:bookmarkEnd w:id="0"/>
      <w:r w:rsidRPr="00A60018">
        <w:rPr>
          <w:lang w:val="sv-SE"/>
        </w:rPr>
        <w:t>3GPP TSG-RAN WG1 #9</w:t>
      </w:r>
      <w:r>
        <w:rPr>
          <w:lang w:val="sv-SE"/>
        </w:rPr>
        <w:t>4</w:t>
      </w:r>
      <w:r w:rsidRPr="00A60018">
        <w:rPr>
          <w:lang w:val="sv-SE"/>
        </w:rPr>
        <w:tab/>
      </w:r>
      <w:r w:rsidRPr="00202BA0">
        <w:rPr>
          <w:lang w:val="sv-SE"/>
        </w:rPr>
        <w:t>R1-1</w:t>
      </w:r>
      <w:r>
        <w:rPr>
          <w:lang w:val="sv-SE"/>
        </w:rPr>
        <w:t>8</w:t>
      </w:r>
      <w:r w:rsidR="00C645E3">
        <w:rPr>
          <w:lang w:val="sv-SE"/>
        </w:rPr>
        <w:t>09116</w:t>
      </w:r>
    </w:p>
    <w:p w14:paraId="3DC04F1B" w14:textId="77777777" w:rsidR="00FE0E3C" w:rsidRPr="00AB6947" w:rsidRDefault="00FE0E3C" w:rsidP="00FE0E3C">
      <w:pPr>
        <w:pStyle w:val="3GPPHeader"/>
      </w:pPr>
      <w:proofErr w:type="spellStart"/>
      <w:r w:rsidRPr="00B40F00">
        <w:t>Göteborg</w:t>
      </w:r>
      <w:proofErr w:type="spellEnd"/>
      <w:r w:rsidRPr="00AB6947">
        <w:t xml:space="preserve">, </w:t>
      </w:r>
      <w:r w:rsidRPr="00B40F00">
        <w:t>Sweden</w:t>
      </w:r>
      <w:r w:rsidRPr="00AB6947">
        <w:t xml:space="preserve">, </w:t>
      </w:r>
      <w:r>
        <w:t>19</w:t>
      </w:r>
      <w:r w:rsidRPr="00B40F00">
        <w:rPr>
          <w:vertAlign w:val="superscript"/>
        </w:rPr>
        <w:t>th</w:t>
      </w:r>
      <w:r>
        <w:t xml:space="preserve"> </w:t>
      </w:r>
      <w:r w:rsidRPr="00AB6947">
        <w:t>–</w:t>
      </w:r>
      <w:r>
        <w:t xml:space="preserve"> 24</w:t>
      </w:r>
      <w:r w:rsidRPr="00744608">
        <w:rPr>
          <w:vertAlign w:val="superscript"/>
        </w:rPr>
        <w:t>th</w:t>
      </w:r>
      <w:r>
        <w:t xml:space="preserve"> </w:t>
      </w:r>
      <w:r w:rsidRPr="00AB6947">
        <w:t>August 201</w:t>
      </w:r>
      <w:r>
        <w:t>8</w:t>
      </w:r>
    </w:p>
    <w:p w14:paraId="15A79E45" w14:textId="77777777" w:rsidR="00FE0E3C" w:rsidRPr="00CE0424" w:rsidRDefault="00FE0E3C" w:rsidP="00FE0E3C">
      <w:pPr>
        <w:pStyle w:val="3GPPHeader"/>
      </w:pPr>
    </w:p>
    <w:p w14:paraId="5A6F8047" w14:textId="77777777" w:rsidR="00FE0E3C" w:rsidRPr="00327997" w:rsidRDefault="00FE0E3C" w:rsidP="00FE0E3C">
      <w:pPr>
        <w:pStyle w:val="3GPPHeader"/>
      </w:pPr>
      <w:r w:rsidRPr="00327997">
        <w:t>Source:</w:t>
      </w:r>
      <w:r w:rsidRPr="00327997">
        <w:tab/>
      </w:r>
      <w:r>
        <w:t>MTI</w:t>
      </w:r>
    </w:p>
    <w:p w14:paraId="0298FB03" w14:textId="77777777" w:rsidR="00FE0E3C" w:rsidRPr="00327997" w:rsidRDefault="00FE0E3C" w:rsidP="00FE0E3C">
      <w:pPr>
        <w:pStyle w:val="3GPPHeader"/>
      </w:pPr>
      <w:r w:rsidRPr="00327997">
        <w:t>Title:</w:t>
      </w:r>
      <w:r w:rsidRPr="00327997">
        <w:tab/>
      </w:r>
      <w:bookmarkStart w:id="1" w:name="_GoBack"/>
      <w:r>
        <w:t xml:space="preserve">Remaining issues on </w:t>
      </w:r>
      <w:r w:rsidR="00BA4E63" w:rsidRPr="00BA4E63">
        <w:t>beam management</w:t>
      </w:r>
      <w:bookmarkEnd w:id="1"/>
    </w:p>
    <w:p w14:paraId="41E2660D" w14:textId="77777777" w:rsidR="00FE0E3C" w:rsidRPr="005206BD" w:rsidRDefault="00FE0E3C" w:rsidP="00FE0E3C">
      <w:pPr>
        <w:pStyle w:val="3GPPHeader"/>
        <w:rPr>
          <w:lang w:val="en-US"/>
        </w:rPr>
      </w:pPr>
      <w:r w:rsidRPr="005206BD">
        <w:rPr>
          <w:lang w:val="en-US"/>
        </w:rPr>
        <w:t>Agenda Item:</w:t>
      </w:r>
      <w:r w:rsidRPr="005206BD">
        <w:rPr>
          <w:lang w:val="en-US"/>
        </w:rPr>
        <w:tab/>
      </w:r>
      <w:r>
        <w:t>7</w:t>
      </w:r>
      <w:r w:rsidRPr="00202BA0">
        <w:t>.1.2.</w:t>
      </w:r>
      <w:r w:rsidR="00BA4E63">
        <w:t>3</w:t>
      </w:r>
    </w:p>
    <w:p w14:paraId="2571D0E6" w14:textId="77777777" w:rsidR="00FE0E3C" w:rsidRPr="00CE0424" w:rsidRDefault="00FE0E3C" w:rsidP="00FE0E3C">
      <w:pPr>
        <w:pStyle w:val="3GPPHeader"/>
      </w:pPr>
      <w:r w:rsidRPr="00327997">
        <w:t>Document for:</w:t>
      </w:r>
      <w:r w:rsidRPr="00327997">
        <w:tab/>
      </w:r>
      <w:r>
        <w:t>Discussion and</w:t>
      </w:r>
      <w:r w:rsidRPr="009C6832">
        <w:t xml:space="preserve"> Decision</w:t>
      </w:r>
    </w:p>
    <w:p w14:paraId="1A67DFAC" w14:textId="77777777" w:rsidR="00FE0E3C" w:rsidRPr="00E3325E" w:rsidRDefault="00FE0E3C" w:rsidP="00FE0E3C">
      <w:pPr>
        <w:pStyle w:val="Heading1"/>
      </w:pPr>
      <w:r w:rsidRPr="00E3325E">
        <w:t>Introduction</w:t>
      </w:r>
    </w:p>
    <w:p w14:paraId="1DFC9457" w14:textId="77777777" w:rsidR="00FE0E3C" w:rsidRPr="00E3325E" w:rsidRDefault="00FE0E3C" w:rsidP="00FE0E3C">
      <w:pPr>
        <w:pStyle w:val="BodyText"/>
        <w:rPr>
          <w:rFonts w:cstheme="minorHAnsi"/>
        </w:rPr>
      </w:pPr>
      <w:r w:rsidRPr="00E3325E">
        <w:rPr>
          <w:rFonts w:cstheme="minorHAnsi"/>
        </w:rPr>
        <w:t xml:space="preserve">In this document, we provide MTI’s views on the remaining issues. </w:t>
      </w:r>
    </w:p>
    <w:p w14:paraId="38AF55E9" w14:textId="77777777" w:rsidR="00FE0E3C" w:rsidRPr="00E3325E" w:rsidRDefault="00FE0E3C" w:rsidP="00D14A32">
      <w:pPr>
        <w:pStyle w:val="Heading1"/>
      </w:pPr>
      <w:r w:rsidRPr="00E3325E">
        <w:t>L1-RSRP measurement</w:t>
      </w:r>
    </w:p>
    <w:p w14:paraId="397F9BBE" w14:textId="77777777" w:rsidR="00FE0E3C" w:rsidRDefault="00FE0E3C" w:rsidP="00F33765">
      <w:pPr>
        <w:pStyle w:val="Heading3"/>
      </w:pPr>
      <w:r>
        <w:t>Joint SSB/CSI-RS reporting</w:t>
      </w:r>
    </w:p>
    <w:p w14:paraId="6F86A887" w14:textId="77777777" w:rsidR="00FE0E3C" w:rsidRDefault="00FE0E3C" w:rsidP="00842E9F">
      <w:pPr>
        <w:pStyle w:val="BodyText"/>
        <w:rPr>
          <w:rFonts w:cstheme="minorHAnsi"/>
        </w:rPr>
      </w:pPr>
      <w:r>
        <w:rPr>
          <w:rFonts w:cstheme="minorHAnsi"/>
        </w:rPr>
        <w:t>Joint reporting of SSB and CSI-RS was agreed in the following agreement from RAN1-AH#1801:</w:t>
      </w:r>
    </w:p>
    <w:tbl>
      <w:tblPr>
        <w:tblW w:w="939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3"/>
      </w:tblGrid>
      <w:tr w:rsidR="00FE0E3C" w14:paraId="4BEDAD7A" w14:textId="77777777" w:rsidTr="003F7AA3">
        <w:trPr>
          <w:trHeight w:val="1268"/>
        </w:trPr>
        <w:tc>
          <w:tcPr>
            <w:tcW w:w="9393" w:type="dxa"/>
          </w:tcPr>
          <w:p w14:paraId="1BFC4173" w14:textId="77777777" w:rsidR="00FE0E3C" w:rsidRPr="00E3325E" w:rsidRDefault="00FE0E3C" w:rsidP="00842E9F">
            <w:pPr>
              <w:pStyle w:val="BodyText"/>
              <w:ind w:left="33"/>
              <w:rPr>
                <w:rFonts w:cstheme="minorHAnsi"/>
              </w:rPr>
            </w:pPr>
            <w:r w:rsidRPr="00E3325E">
              <w:rPr>
                <w:rFonts w:cstheme="minorHAnsi"/>
                <w:b/>
                <w:highlight w:val="green"/>
              </w:rPr>
              <w:t>Agreement</w:t>
            </w:r>
            <w:r w:rsidR="003C2948">
              <w:rPr>
                <w:rFonts w:cstheme="minorHAnsi"/>
                <w:b/>
              </w:rPr>
              <w:t xml:space="preserve"> </w:t>
            </w:r>
            <w:r w:rsidR="003C2948" w:rsidRPr="003C2948">
              <w:rPr>
                <w:rFonts w:cstheme="minorHAnsi"/>
              </w:rPr>
              <w:t>in RAN1-AH#1801</w:t>
            </w:r>
            <w:r w:rsidRPr="00E3325E">
              <w:rPr>
                <w:rFonts w:cstheme="minorHAnsi"/>
              </w:rPr>
              <w:t>:</w:t>
            </w:r>
          </w:p>
          <w:p w14:paraId="37679CBD" w14:textId="77777777" w:rsidR="00FE0E3C" w:rsidRPr="00E3325E" w:rsidRDefault="00FE0E3C" w:rsidP="00842E9F">
            <w:pPr>
              <w:pStyle w:val="BodyText"/>
              <w:numPr>
                <w:ilvl w:val="0"/>
                <w:numId w:val="7"/>
              </w:numPr>
              <w:spacing w:after="0"/>
              <w:rPr>
                <w:rFonts w:cstheme="minorHAnsi"/>
              </w:rPr>
            </w:pPr>
            <w:r w:rsidRPr="00E3325E">
              <w:rPr>
                <w:rFonts w:cstheme="minorHAnsi"/>
              </w:rPr>
              <w:t>For SS block + CSI-RS independent L1 RSRP reporting</w:t>
            </w:r>
          </w:p>
          <w:p w14:paraId="1CF4CED6" w14:textId="77777777" w:rsidR="00FE0E3C" w:rsidRPr="00E3325E" w:rsidRDefault="00FE0E3C" w:rsidP="00842E9F">
            <w:pPr>
              <w:pStyle w:val="BodyText"/>
              <w:numPr>
                <w:ilvl w:val="1"/>
                <w:numId w:val="7"/>
              </w:numPr>
              <w:spacing w:after="0"/>
              <w:rPr>
                <w:rFonts w:cstheme="minorHAnsi"/>
              </w:rPr>
            </w:pPr>
            <w:r w:rsidRPr="00E3325E">
              <w:rPr>
                <w:rFonts w:cstheme="minorHAnsi"/>
              </w:rPr>
              <w:t>Reports are separately configured in different report settings</w:t>
            </w:r>
          </w:p>
          <w:p w14:paraId="76AFA8DA" w14:textId="77777777" w:rsidR="00FE0E3C" w:rsidRPr="00A06292" w:rsidRDefault="00FE0E3C" w:rsidP="00842E9F">
            <w:pPr>
              <w:pStyle w:val="BodyText"/>
              <w:numPr>
                <w:ilvl w:val="1"/>
                <w:numId w:val="7"/>
              </w:numPr>
              <w:spacing w:after="0"/>
              <w:rPr>
                <w:rFonts w:cstheme="minorHAnsi"/>
              </w:rPr>
            </w:pPr>
            <w:r w:rsidRPr="00E3325E">
              <w:rPr>
                <w:rFonts w:cstheme="minorHAnsi"/>
              </w:rPr>
              <w:t xml:space="preserve">No new value for the RRC parameter </w:t>
            </w:r>
            <w:proofErr w:type="spellStart"/>
            <w:r w:rsidRPr="00E3325E">
              <w:rPr>
                <w:rFonts w:cstheme="minorHAnsi"/>
              </w:rPr>
              <w:t>ReportQuantity</w:t>
            </w:r>
            <w:proofErr w:type="spellEnd"/>
            <w:r w:rsidRPr="00E3325E">
              <w:rPr>
                <w:rFonts w:cstheme="minorHAnsi"/>
              </w:rPr>
              <w:t xml:space="preserve"> is defined</w:t>
            </w:r>
          </w:p>
        </w:tc>
      </w:tr>
    </w:tbl>
    <w:p w14:paraId="78250BF1" w14:textId="77777777" w:rsidR="00FE0E3C" w:rsidRDefault="00FE0E3C" w:rsidP="00842E9F">
      <w:pPr>
        <w:spacing w:before="120" w:after="0"/>
      </w:pPr>
      <w:r w:rsidRPr="006D6558">
        <w:rPr>
          <w:rFonts w:cstheme="minorHAnsi"/>
        </w:rPr>
        <w:t>However,</w:t>
      </w:r>
      <w:r w:rsidRPr="006D6558">
        <w:rPr>
          <w:rFonts w:ascii="Times New Roman" w:hAnsi="Times New Roman"/>
        </w:rPr>
        <w:t xml:space="preserve"> </w:t>
      </w:r>
      <w:r>
        <w:t>how to achieve it is unclear</w:t>
      </w:r>
      <w:r w:rsidR="00DE72B5">
        <w:t xml:space="preserve"> and</w:t>
      </w:r>
      <w:r w:rsidR="002047B5">
        <w:t xml:space="preserve"> </w:t>
      </w:r>
      <w:r w:rsidR="00DE72B5">
        <w:t xml:space="preserve">there </w:t>
      </w:r>
      <w:r w:rsidR="00A21D82">
        <w:t>are</w:t>
      </w:r>
      <w:r w:rsidR="00DE72B5">
        <w:t xml:space="preserve"> t</w:t>
      </w:r>
      <w:r w:rsidR="002047B5">
        <w:t xml:space="preserve">hree alternatives shown in the </w:t>
      </w:r>
      <w:r w:rsidR="008225D7">
        <w:t>previous</w:t>
      </w:r>
      <w:r w:rsidR="002047B5">
        <w:t xml:space="preserve"> meeting:</w:t>
      </w:r>
    </w:p>
    <w:p w14:paraId="40480899" w14:textId="77777777" w:rsidR="002047B5" w:rsidRPr="002047B5" w:rsidRDefault="002047B5" w:rsidP="00842E9F">
      <w:pPr>
        <w:pStyle w:val="ListParagraph"/>
        <w:numPr>
          <w:ilvl w:val="0"/>
          <w:numId w:val="7"/>
        </w:numPr>
        <w:spacing w:before="120" w:after="0"/>
        <w:jc w:val="both"/>
        <w:rPr>
          <w:rFonts w:cstheme="minorHAnsi"/>
        </w:rPr>
      </w:pPr>
      <w:r w:rsidRPr="00196512">
        <w:rPr>
          <w:rFonts w:cstheme="minorHAnsi"/>
          <w:b/>
        </w:rPr>
        <w:t>Alt 1</w:t>
      </w:r>
      <w:r w:rsidRPr="002047B5">
        <w:rPr>
          <w:rFonts w:cstheme="minorHAnsi"/>
        </w:rPr>
        <w:t xml:space="preserve">: Perform joint reporting only if the SSBs and CSI-RS are included in the same </w:t>
      </w:r>
      <w:proofErr w:type="spellStart"/>
      <w:r w:rsidRPr="00196512">
        <w:rPr>
          <w:rFonts w:cstheme="minorHAnsi"/>
          <w:i/>
        </w:rPr>
        <w:t>csi</w:t>
      </w:r>
      <w:proofErr w:type="spellEnd"/>
      <w:r w:rsidRPr="00196512">
        <w:rPr>
          <w:rFonts w:cstheme="minorHAnsi"/>
          <w:i/>
        </w:rPr>
        <w:t>-RS-</w:t>
      </w:r>
      <w:proofErr w:type="spellStart"/>
      <w:r w:rsidRPr="00196512">
        <w:rPr>
          <w:rFonts w:cstheme="minorHAnsi"/>
          <w:i/>
        </w:rPr>
        <w:t>ResourceSetList</w:t>
      </w:r>
      <w:proofErr w:type="spellEnd"/>
    </w:p>
    <w:p w14:paraId="267EACBA" w14:textId="77777777" w:rsidR="002047B5" w:rsidRDefault="002047B5" w:rsidP="00842E9F">
      <w:pPr>
        <w:pStyle w:val="ListParagraph"/>
        <w:numPr>
          <w:ilvl w:val="0"/>
          <w:numId w:val="7"/>
        </w:numPr>
        <w:spacing w:before="120" w:after="0"/>
        <w:jc w:val="both"/>
        <w:rPr>
          <w:rFonts w:cstheme="minorHAnsi"/>
        </w:rPr>
      </w:pPr>
      <w:r w:rsidRPr="00196512">
        <w:rPr>
          <w:rFonts w:cstheme="minorHAnsi"/>
          <w:b/>
        </w:rPr>
        <w:t>Alt 2</w:t>
      </w:r>
      <w:r w:rsidRPr="002047B5">
        <w:rPr>
          <w:rFonts w:cstheme="minorHAnsi"/>
        </w:rPr>
        <w:t xml:space="preserve">: Introduce new values of the RRC parameter </w:t>
      </w:r>
      <w:proofErr w:type="spellStart"/>
      <w:r w:rsidRPr="00196512">
        <w:rPr>
          <w:rFonts w:cstheme="minorHAnsi"/>
          <w:i/>
        </w:rPr>
        <w:t>ReportQuantity</w:t>
      </w:r>
      <w:proofErr w:type="spellEnd"/>
    </w:p>
    <w:p w14:paraId="64B5188F" w14:textId="77777777" w:rsidR="00DE72B5" w:rsidRPr="002047B5" w:rsidRDefault="00DE72B5" w:rsidP="00842E9F">
      <w:pPr>
        <w:pStyle w:val="ListParagraph"/>
        <w:numPr>
          <w:ilvl w:val="0"/>
          <w:numId w:val="7"/>
        </w:numPr>
        <w:spacing w:before="120" w:after="0"/>
        <w:jc w:val="both"/>
        <w:rPr>
          <w:rFonts w:cstheme="minorHAnsi"/>
        </w:rPr>
      </w:pPr>
      <w:r w:rsidRPr="00196512">
        <w:rPr>
          <w:rFonts w:cstheme="minorHAnsi"/>
          <w:b/>
        </w:rPr>
        <w:t>Alt 3</w:t>
      </w:r>
      <w:r>
        <w:rPr>
          <w:rFonts w:cstheme="minorHAnsi"/>
        </w:rPr>
        <w:t xml:space="preserve">: </w:t>
      </w:r>
      <w:r w:rsidRPr="00DE72B5">
        <w:rPr>
          <w:rFonts w:cstheme="minorHAnsi"/>
        </w:rPr>
        <w:t>No changes are needed. The reporting is configured via QCL relations</w:t>
      </w:r>
    </w:p>
    <w:p w14:paraId="127C209C" w14:textId="77777777" w:rsidR="00FE0E3C" w:rsidRDefault="00196512" w:rsidP="00842E9F">
      <w:pPr>
        <w:spacing w:before="120" w:after="0"/>
      </w:pPr>
      <w:r w:rsidRPr="00196512">
        <w:t xml:space="preserve">In our point of view, </w:t>
      </w:r>
      <w:r w:rsidR="00D64255" w:rsidRPr="00196512">
        <w:rPr>
          <w:b/>
        </w:rPr>
        <w:t>Alt 3</w:t>
      </w:r>
      <w:r w:rsidR="00D64255">
        <w:t xml:space="preserve"> makes more sense</w:t>
      </w:r>
      <w:r w:rsidR="00750243">
        <w:t xml:space="preserve"> </w:t>
      </w:r>
      <w:r w:rsidR="00D64255">
        <w:t>because</w:t>
      </w:r>
      <w:r w:rsidR="00E51E86">
        <w:t xml:space="preserve"> </w:t>
      </w:r>
      <w:r w:rsidR="00E75DBA">
        <w:t>this</w:t>
      </w:r>
      <w:r w:rsidR="00D64255">
        <w:t xml:space="preserve"> is already supported in current specification.</w:t>
      </w:r>
    </w:p>
    <w:p w14:paraId="3EFBC169" w14:textId="77777777" w:rsidR="00980725" w:rsidRDefault="00750243" w:rsidP="00842E9F">
      <w:pPr>
        <w:spacing w:before="120"/>
        <w:rPr>
          <w:rFonts w:eastAsiaTheme="minorEastAsia"/>
          <w:lang w:val="en-US" w:eastAsia="zh-TW"/>
        </w:rPr>
      </w:pPr>
      <w:r>
        <w:t xml:space="preserve">According to TS 38.331 V15.1.0, </w:t>
      </w:r>
      <w:r>
        <w:rPr>
          <w:rFonts w:eastAsiaTheme="minorEastAsia"/>
          <w:lang w:val="en-US" w:eastAsia="zh-TW"/>
        </w:rPr>
        <w:t xml:space="preserve">a joint reporting of SSB and CSI-RS can be configured by </w:t>
      </w:r>
      <w:r w:rsidR="00980725">
        <w:rPr>
          <w:rFonts w:eastAsiaTheme="minorEastAsia"/>
          <w:lang w:val="en-US" w:eastAsia="zh-TW"/>
        </w:rPr>
        <w:t>letting</w:t>
      </w:r>
    </w:p>
    <w:p w14:paraId="5B37B096" w14:textId="77777777" w:rsidR="00980725" w:rsidRPr="00980725" w:rsidRDefault="00750243" w:rsidP="00842E9F">
      <w:pPr>
        <w:pStyle w:val="ListParagraph"/>
        <w:numPr>
          <w:ilvl w:val="0"/>
          <w:numId w:val="11"/>
        </w:numPr>
        <w:spacing w:before="120"/>
        <w:jc w:val="both"/>
        <w:rPr>
          <w:rFonts w:eastAsiaTheme="minorEastAsia"/>
          <w:lang w:val="en-US" w:eastAsia="zh-TW"/>
        </w:rPr>
      </w:pPr>
      <w:proofErr w:type="spellStart"/>
      <w:r w:rsidRPr="00980725">
        <w:rPr>
          <w:rFonts w:eastAsiaTheme="minorEastAsia"/>
          <w:i/>
          <w:lang w:val="en-US" w:eastAsia="zh-TW"/>
        </w:rPr>
        <w:t>nzp</w:t>
      </w:r>
      <w:proofErr w:type="spellEnd"/>
      <w:r w:rsidRPr="00980725">
        <w:rPr>
          <w:rFonts w:eastAsiaTheme="minorEastAsia"/>
          <w:i/>
          <w:lang w:val="en-US" w:eastAsia="zh-TW"/>
        </w:rPr>
        <w:t>-CSI-RS-SSB</w:t>
      </w:r>
      <w:r w:rsidRPr="00980725">
        <w:rPr>
          <w:rFonts w:eastAsiaTheme="minorEastAsia"/>
          <w:lang w:val="en-US" w:eastAsia="zh-TW"/>
        </w:rPr>
        <w:t xml:space="preserve"> contain both </w:t>
      </w:r>
      <w:proofErr w:type="spellStart"/>
      <w:r w:rsidRPr="00980725">
        <w:rPr>
          <w:rFonts w:eastAsiaTheme="minorEastAsia"/>
          <w:i/>
          <w:lang w:val="en-US" w:eastAsia="zh-TW"/>
        </w:rPr>
        <w:t>nzp</w:t>
      </w:r>
      <w:proofErr w:type="spellEnd"/>
      <w:r w:rsidRPr="00980725">
        <w:rPr>
          <w:rFonts w:eastAsiaTheme="minorEastAsia"/>
          <w:i/>
          <w:lang w:val="en-US" w:eastAsia="zh-TW"/>
        </w:rPr>
        <w:t>-CSI-RS-</w:t>
      </w:r>
      <w:proofErr w:type="spellStart"/>
      <w:r w:rsidRPr="00980725">
        <w:rPr>
          <w:rFonts w:eastAsiaTheme="minorEastAsia"/>
          <w:i/>
          <w:lang w:val="en-US" w:eastAsia="zh-TW"/>
        </w:rPr>
        <w:t>ResourceSetList</w:t>
      </w:r>
      <w:proofErr w:type="spellEnd"/>
      <w:r w:rsidR="00482FC7" w:rsidRPr="00980725">
        <w:rPr>
          <w:rFonts w:eastAsiaTheme="minorEastAsia"/>
          <w:lang w:val="en-US" w:eastAsia="zh-TW"/>
        </w:rPr>
        <w:t xml:space="preserve"> and</w:t>
      </w:r>
      <w:r w:rsidR="00AA6513" w:rsidRPr="00980725">
        <w:rPr>
          <w:rFonts w:eastAsiaTheme="minorEastAsia"/>
          <w:lang w:val="en-US" w:eastAsia="zh-TW"/>
        </w:rPr>
        <w:t xml:space="preserve"> </w:t>
      </w:r>
      <w:proofErr w:type="spellStart"/>
      <w:r w:rsidRPr="00980725">
        <w:rPr>
          <w:rFonts w:eastAsiaTheme="minorEastAsia"/>
          <w:i/>
          <w:lang w:val="en-US" w:eastAsia="zh-TW"/>
        </w:rPr>
        <w:t>csi</w:t>
      </w:r>
      <w:proofErr w:type="spellEnd"/>
      <w:r w:rsidRPr="00980725">
        <w:rPr>
          <w:rFonts w:eastAsiaTheme="minorEastAsia"/>
          <w:i/>
          <w:lang w:val="en-US" w:eastAsia="zh-TW"/>
        </w:rPr>
        <w:t>-SSB-</w:t>
      </w:r>
      <w:proofErr w:type="spellStart"/>
      <w:r w:rsidRPr="00980725">
        <w:rPr>
          <w:rFonts w:eastAsiaTheme="minorEastAsia"/>
          <w:i/>
          <w:lang w:val="en-US" w:eastAsia="zh-TW"/>
        </w:rPr>
        <w:t>ResourceSetList</w:t>
      </w:r>
      <w:proofErr w:type="spellEnd"/>
      <w:r w:rsidR="00980725" w:rsidRPr="00980725">
        <w:rPr>
          <w:rFonts w:eastAsiaTheme="minorEastAsia"/>
          <w:lang w:val="en-US" w:eastAsia="zh-TW"/>
        </w:rPr>
        <w:t>.</w:t>
      </w:r>
      <w:r w:rsidR="00196512" w:rsidRPr="00980725">
        <w:rPr>
          <w:rFonts w:eastAsiaTheme="minorEastAsia"/>
          <w:lang w:val="en-US" w:eastAsia="zh-TW"/>
        </w:rPr>
        <w:t xml:space="preserve"> </w:t>
      </w:r>
    </w:p>
    <w:p w14:paraId="027E435C" w14:textId="77777777" w:rsidR="00E75DBA" w:rsidRDefault="00E75DBA" w:rsidP="00842E9F">
      <w:pPr>
        <w:spacing w:before="120"/>
        <w:rPr>
          <w:rFonts w:eastAsiaTheme="minorEastAsia"/>
          <w:lang w:val="en-US" w:eastAsia="zh-TW"/>
        </w:rPr>
      </w:pPr>
      <w:r>
        <w:rPr>
          <w:rFonts w:eastAsiaTheme="minorEastAsia"/>
          <w:lang w:val="en-US" w:eastAsia="zh-TW"/>
        </w:rPr>
        <w:t>Once UE is configured by this, UE shall measure both SSB and CSI-RS for a joint CSI report, no matter what spatial QCL setting between them</w:t>
      </w:r>
      <w:r w:rsidR="00AA6513">
        <w:rPr>
          <w:rFonts w:eastAsiaTheme="minorEastAsia"/>
          <w:lang w:val="en-US" w:eastAsia="zh-TW"/>
        </w:rPr>
        <w:t xml:space="preserve"> is configured</w:t>
      </w:r>
      <w:r>
        <w:rPr>
          <w:rFonts w:eastAsiaTheme="minorEastAsia"/>
          <w:lang w:val="en-US" w:eastAsia="zh-TW"/>
        </w:rPr>
        <w:t xml:space="preserve">. </w:t>
      </w:r>
      <w:r w:rsidR="00980725">
        <w:rPr>
          <w:rFonts w:eastAsiaTheme="minorEastAsia"/>
          <w:lang w:val="en-US" w:eastAsia="zh-TW"/>
        </w:rPr>
        <w:t xml:space="preserve">An illustration is depicted in </w:t>
      </w:r>
      <w:r w:rsidR="00980725" w:rsidRPr="00E6580B">
        <w:rPr>
          <w:rFonts w:eastAsiaTheme="minorEastAsia"/>
          <w:lang w:val="en-US" w:eastAsia="zh-TW"/>
        </w:rPr>
        <w:t>Fig. 1</w:t>
      </w:r>
      <w:r w:rsidR="00980725">
        <w:rPr>
          <w:rFonts w:eastAsiaTheme="minorEastAsia"/>
          <w:lang w:val="en-US" w:eastAsia="zh-TW"/>
        </w:rPr>
        <w:t xml:space="preserve"> for more details.</w:t>
      </w:r>
      <w:r>
        <w:rPr>
          <w:rFonts w:eastAsiaTheme="minorEastAsia"/>
          <w:lang w:val="en-US" w:eastAsia="zh-TW"/>
        </w:rPr>
        <w:t xml:space="preserve"> </w:t>
      </w:r>
    </w:p>
    <w:p w14:paraId="40EAE43B" w14:textId="77777777" w:rsidR="00713735" w:rsidRPr="003C2948" w:rsidRDefault="00713735" w:rsidP="00713735">
      <w:pPr>
        <w:spacing w:before="120"/>
        <w:jc w:val="center"/>
        <w:rPr>
          <w:rFonts w:eastAsiaTheme="minorEastAsia"/>
          <w:lang w:val="en-US" w:eastAsia="zh-TW"/>
        </w:rPr>
      </w:pPr>
      <w:r>
        <w:rPr>
          <w:rFonts w:eastAsiaTheme="minorEastAsia"/>
          <w:noProof/>
          <w:lang w:val="en-US" w:eastAsia="zh-TW"/>
        </w:rPr>
        <w:drawing>
          <wp:inline distT="0" distB="0" distL="0" distR="0" wp14:anchorId="4D05EA89" wp14:editId="6A16C3DC">
            <wp:extent cx="5212080" cy="1961637"/>
            <wp:effectExtent l="0" t="0" r="7620" b="635"/>
            <wp:docPr id="3" name="Picture 3"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12080" cy="1961637"/>
                    </a:xfrm>
                    <a:prstGeom prst="rect">
                      <a:avLst/>
                    </a:prstGeom>
                  </pic:spPr>
                </pic:pic>
              </a:graphicData>
            </a:graphic>
          </wp:inline>
        </w:drawing>
      </w:r>
    </w:p>
    <w:p w14:paraId="0E42940A" w14:textId="77777777" w:rsidR="004A3343" w:rsidRPr="004A3343" w:rsidRDefault="004A3343" w:rsidP="004A3343">
      <w:pPr>
        <w:jc w:val="center"/>
        <w:rPr>
          <w:b/>
        </w:rPr>
      </w:pPr>
      <w:r w:rsidRPr="008D0AAA">
        <w:rPr>
          <w:b/>
        </w:rPr>
        <w:t xml:space="preserve">Figure 1. </w:t>
      </w:r>
      <w:r w:rsidR="002F1FBE">
        <w:rPr>
          <w:b/>
        </w:rPr>
        <w:t>T</w:t>
      </w:r>
      <w:r>
        <w:rPr>
          <w:b/>
        </w:rPr>
        <w:t xml:space="preserve">he </w:t>
      </w:r>
      <w:r w:rsidRPr="008D0AAA">
        <w:rPr>
          <w:b/>
        </w:rPr>
        <w:t>RRC configuration for a joint reporting of SSB and CSI-RS</w:t>
      </w:r>
    </w:p>
    <w:p w14:paraId="2B35FDA1" w14:textId="77777777" w:rsidR="00E6580B" w:rsidRDefault="008D0AAA" w:rsidP="00842E9F">
      <w:pPr>
        <w:pStyle w:val="Proposal"/>
      </w:pPr>
      <w:bookmarkStart w:id="2" w:name="_Ref520291696"/>
      <w:bookmarkStart w:id="3" w:name="_Hlk520793609"/>
      <w:r>
        <w:t xml:space="preserve">For joint SSB and CSI-RS reporting, no </w:t>
      </w:r>
      <w:r w:rsidR="004C0215">
        <w:t>additional agreements</w:t>
      </w:r>
      <w:r>
        <w:t xml:space="preserve"> are needed. The reporting can be configured via the existing CSI framework already.</w:t>
      </w:r>
      <w:bookmarkEnd w:id="2"/>
      <w:r>
        <w:t xml:space="preserve"> </w:t>
      </w:r>
      <w:bookmarkEnd w:id="3"/>
    </w:p>
    <w:p w14:paraId="514FD397" w14:textId="77777777" w:rsidR="00E6580B" w:rsidRPr="00E6580B" w:rsidRDefault="00E6580B" w:rsidP="00842E9F">
      <w:pPr>
        <w:pStyle w:val="Heading3"/>
        <w:jc w:val="both"/>
      </w:pPr>
      <w:r w:rsidRPr="00E6580B">
        <w:lastRenderedPageBreak/>
        <w:t>RSRP reporting format details</w:t>
      </w:r>
    </w:p>
    <w:p w14:paraId="0A8874FB" w14:textId="00F157E9" w:rsidR="00F408D3" w:rsidRDefault="00CE64EC" w:rsidP="00842E9F">
      <w:r>
        <w:t>This</w:t>
      </w:r>
      <w:r w:rsidR="00842E9F">
        <w:t xml:space="preserve"> </w:t>
      </w:r>
      <w:r w:rsidR="00F52882">
        <w:t>issue relates</w:t>
      </w:r>
      <w:r w:rsidR="00842E9F">
        <w:t xml:space="preserve"> to </w:t>
      </w:r>
      <w:r w:rsidR="00F52882">
        <w:t xml:space="preserve">how to determine </w:t>
      </w:r>
      <w:r w:rsidR="00AD7784">
        <w:t>this</w:t>
      </w:r>
      <w:r w:rsidR="00842E9F">
        <w:t xml:space="preserve"> 7-bit mapping table </w:t>
      </w:r>
      <w:r w:rsidR="00CE698E">
        <w:t>to truncate</w:t>
      </w:r>
      <w:r w:rsidR="00842E9F">
        <w:t xml:space="preserve"> the largest measured L1-RSRP.</w:t>
      </w:r>
      <w:r w:rsidR="00455449">
        <w:t xml:space="preserve"> </w:t>
      </w:r>
      <w:r w:rsidR="00F408D3">
        <w:t>In current specification, the related context is shown as below:</w:t>
      </w:r>
    </w:p>
    <w:tbl>
      <w:tblPr>
        <w:tblStyle w:val="TableGrid"/>
        <w:tblW w:w="0" w:type="auto"/>
        <w:tblLook w:val="04A0" w:firstRow="1" w:lastRow="0" w:firstColumn="1" w:lastColumn="0" w:noHBand="0" w:noVBand="1"/>
      </w:tblPr>
      <w:tblGrid>
        <w:gridCol w:w="9350"/>
      </w:tblGrid>
      <w:tr w:rsidR="00F408D3" w14:paraId="28845349" w14:textId="77777777" w:rsidTr="00F408D3">
        <w:tc>
          <w:tcPr>
            <w:tcW w:w="9350" w:type="dxa"/>
          </w:tcPr>
          <w:p w14:paraId="2FFC76E9" w14:textId="77777777" w:rsidR="00F52882" w:rsidRDefault="00B9694B" w:rsidP="00842E9F">
            <w:r>
              <w:rPr>
                <w:b/>
                <w:highlight w:val="green"/>
              </w:rPr>
              <w:t xml:space="preserve">TS </w:t>
            </w:r>
            <w:r w:rsidR="00F52882" w:rsidRPr="00F52882">
              <w:rPr>
                <w:b/>
                <w:highlight w:val="green"/>
              </w:rPr>
              <w:t>38.214</w:t>
            </w:r>
            <w:r w:rsidR="00F52882">
              <w:t xml:space="preserve"> after RAN1#93</w:t>
            </w:r>
          </w:p>
          <w:p w14:paraId="036A8531" w14:textId="77777777" w:rsidR="00F408D3" w:rsidRDefault="00F408D3" w:rsidP="00842E9F">
            <w:r w:rsidRPr="00F408D3">
              <w:t xml:space="preserve">if the higher layer parameter </w:t>
            </w:r>
            <w:proofErr w:type="spellStart"/>
            <w:r w:rsidRPr="00F408D3">
              <w:t>groupBasedBeamReporting</w:t>
            </w:r>
            <w:proofErr w:type="spellEnd"/>
            <w:r w:rsidRPr="00F408D3">
              <w:t xml:space="preserve"> is configured as ‘enabled', </w:t>
            </w:r>
            <w:bookmarkStart w:id="4" w:name="_Hlk517187483"/>
            <w:r w:rsidRPr="00F408D3">
              <w:t xml:space="preserve">the UE shall use differential L1-RSRP based reporting, where the largest measured value of L1-RSRP is quantized to a 7-bit value </w:t>
            </w:r>
            <w:bookmarkEnd w:id="4"/>
            <w:r w:rsidRPr="00F408D3">
              <w:t xml:space="preserve">in the range [-140, -44] dBm with 1dB step size, and the differential L1-RSRP is quantized to a 4-bit value. </w:t>
            </w:r>
          </w:p>
        </w:tc>
      </w:tr>
    </w:tbl>
    <w:p w14:paraId="777BF0FB" w14:textId="77777777" w:rsidR="004F32EB" w:rsidRDefault="00AD7784" w:rsidP="004F32EB">
      <w:pPr>
        <w:spacing w:before="120"/>
      </w:pPr>
      <w:r w:rsidRPr="00AD7784">
        <w:t>According to the description, this could be done by a uniform quantization table with 1 dB step size. The uniform quantization table has been pointed out several times by different companies in previous meetings, but no progress has been made so far. A very common design is shown in the following table</w:t>
      </w:r>
      <w:r>
        <w:t>.</w:t>
      </w:r>
    </w:p>
    <w:p w14:paraId="68D8C8BD" w14:textId="77777777" w:rsidR="004A60AB" w:rsidRPr="004A60AB" w:rsidRDefault="004A60AB" w:rsidP="004A60AB">
      <w:pPr>
        <w:spacing w:before="120"/>
        <w:jc w:val="center"/>
        <w:rPr>
          <w:b/>
        </w:rPr>
      </w:pPr>
      <w:r w:rsidRPr="004F32EB">
        <w:rPr>
          <w:b/>
        </w:rPr>
        <w:t>Table 1.</w:t>
      </w:r>
      <w:r w:rsidR="00AD7784">
        <w:rPr>
          <w:b/>
        </w:rPr>
        <w:t xml:space="preserve"> A </w:t>
      </w:r>
      <w:r w:rsidRPr="004F32EB">
        <w:rPr>
          <w:b/>
        </w:rPr>
        <w:t>7-bit RSRP table</w:t>
      </w:r>
      <w:r>
        <w:rPr>
          <w:b/>
        </w:rPr>
        <w:t xml:space="preserve"> based on </w:t>
      </w:r>
      <w:r w:rsidRPr="0032706F">
        <w:rPr>
          <w:b/>
        </w:rPr>
        <w:t>uniform quantization</w:t>
      </w:r>
      <w:r>
        <w:rPr>
          <w:b/>
        </w:rPr>
        <w:t xml:space="preserve"> </w:t>
      </w:r>
    </w:p>
    <w:tbl>
      <w:tblPr>
        <w:tblStyle w:val="TableGrid"/>
        <w:tblW w:w="0" w:type="auto"/>
        <w:jc w:val="center"/>
        <w:tblLook w:val="04A0" w:firstRow="1" w:lastRow="0" w:firstColumn="1" w:lastColumn="0" w:noHBand="0" w:noVBand="1"/>
      </w:tblPr>
      <w:tblGrid>
        <w:gridCol w:w="926"/>
        <w:gridCol w:w="3025"/>
      </w:tblGrid>
      <w:tr w:rsidR="00B56BBA" w14:paraId="514293DA" w14:textId="77777777" w:rsidTr="00413645">
        <w:trPr>
          <w:trHeight w:val="288"/>
          <w:jc w:val="center"/>
        </w:trPr>
        <w:tc>
          <w:tcPr>
            <w:tcW w:w="0" w:type="auto"/>
          </w:tcPr>
          <w:p w14:paraId="5F99E8BA" w14:textId="77777777" w:rsidR="00B56BBA" w:rsidRPr="00A239D5" w:rsidRDefault="00B56BBA" w:rsidP="00B56BBA">
            <w:pPr>
              <w:spacing w:before="120" w:after="0"/>
              <w:jc w:val="center"/>
              <w:rPr>
                <w:rFonts w:eastAsiaTheme="minorEastAsia" w:cstheme="minorHAnsi"/>
                <w:b/>
                <w:lang w:val="en-US"/>
              </w:rPr>
            </w:pPr>
            <w:r w:rsidRPr="00A239D5">
              <w:rPr>
                <w:rFonts w:eastAsiaTheme="minorEastAsia" w:cstheme="minorHAnsi"/>
                <w:b/>
                <w:lang w:val="en-US"/>
              </w:rPr>
              <w:t>Bits</w:t>
            </w:r>
          </w:p>
        </w:tc>
        <w:tc>
          <w:tcPr>
            <w:tcW w:w="0" w:type="auto"/>
          </w:tcPr>
          <w:p w14:paraId="2E822141" w14:textId="77777777" w:rsidR="00B56BBA" w:rsidRPr="00A239D5" w:rsidRDefault="00B56BBA" w:rsidP="00B56BBA">
            <w:pPr>
              <w:spacing w:before="120" w:after="0"/>
              <w:jc w:val="center"/>
              <w:rPr>
                <w:rFonts w:eastAsiaTheme="minorEastAsia" w:cstheme="minorHAnsi"/>
                <w:b/>
                <w:lang w:val="en-US"/>
              </w:rPr>
            </w:pPr>
            <w:r w:rsidRPr="00A239D5">
              <w:rPr>
                <w:rFonts w:eastAsiaTheme="minorEastAsia" w:cstheme="minorHAnsi"/>
                <w:b/>
                <w:lang w:val="en-US"/>
              </w:rPr>
              <w:t>RSRP Range</w:t>
            </w:r>
          </w:p>
        </w:tc>
      </w:tr>
      <w:tr w:rsidR="00B56BBA" w14:paraId="21AE4040" w14:textId="77777777" w:rsidTr="00413645">
        <w:trPr>
          <w:trHeight w:val="288"/>
          <w:jc w:val="center"/>
        </w:trPr>
        <w:tc>
          <w:tcPr>
            <w:tcW w:w="0" w:type="auto"/>
          </w:tcPr>
          <w:p w14:paraId="022EF8DA" w14:textId="77777777" w:rsidR="00B56BBA" w:rsidRPr="00A239D5" w:rsidRDefault="00B56BBA" w:rsidP="00B56BBA">
            <w:pPr>
              <w:spacing w:before="120" w:after="0"/>
              <w:jc w:val="center"/>
              <w:rPr>
                <w:rFonts w:eastAsiaTheme="minorEastAsia" w:cstheme="minorHAnsi"/>
                <w:lang w:val="en-US"/>
              </w:rPr>
            </w:pPr>
            <w:r w:rsidRPr="00A239D5">
              <w:rPr>
                <w:rFonts w:eastAsiaTheme="minorEastAsia" w:cstheme="minorHAnsi"/>
                <w:lang w:val="en-US"/>
              </w:rPr>
              <w:t>0000000</w:t>
            </w:r>
          </w:p>
        </w:tc>
        <w:tc>
          <w:tcPr>
            <w:tcW w:w="0" w:type="auto"/>
          </w:tcPr>
          <w:p w14:paraId="5F0D70D3" w14:textId="77777777" w:rsidR="00B56BBA" w:rsidRPr="00A239D5" w:rsidRDefault="00B56BBA" w:rsidP="00B56BBA">
            <w:pPr>
              <w:spacing w:before="120" w:after="0"/>
              <w:jc w:val="center"/>
              <w:rPr>
                <w:rFonts w:eastAsiaTheme="minorEastAsia" w:cstheme="minorHAnsi"/>
                <w:lang w:val="en-US"/>
              </w:rPr>
            </w:pPr>
            <w:r w:rsidRPr="00A239D5">
              <w:rPr>
                <w:rFonts w:eastAsiaTheme="minorEastAsia" w:cstheme="minorHAnsi"/>
                <w:lang w:val="en-US"/>
              </w:rPr>
              <w:t xml:space="preserve">RSRP </w:t>
            </w:r>
            <m:oMath>
              <m:r>
                <w:rPr>
                  <w:rFonts w:ascii="Cambria Math" w:eastAsiaTheme="minorEastAsia" w:hAnsi="Cambria Math" w:cstheme="minorHAnsi"/>
                  <w:lang w:val="en-US" w:eastAsia="zh-TW"/>
                </w:rPr>
                <m:t>≤-140</m:t>
              </m:r>
              <m:r>
                <w:rPr>
                  <w:rFonts w:ascii="Cambria Math" w:eastAsiaTheme="minorEastAsia" w:hAnsi="Cambria Math" w:cstheme="minorHAnsi"/>
                  <w:lang w:val="en-US"/>
                </w:rPr>
                <m:t xml:space="preserve"> </m:t>
              </m:r>
              <m:r>
                <m:rPr>
                  <m:sty m:val="p"/>
                </m:rPr>
                <w:rPr>
                  <w:rFonts w:ascii="Cambria Math" w:eastAsiaTheme="minorEastAsia" w:hAnsi="Cambria Math" w:cstheme="minorHAnsi"/>
                  <w:lang w:val="en-US"/>
                </w:rPr>
                <m:t>dBm</m:t>
              </m:r>
            </m:oMath>
          </w:p>
        </w:tc>
      </w:tr>
      <w:tr w:rsidR="00B56BBA" w14:paraId="2A00C2C6" w14:textId="77777777" w:rsidTr="00413645">
        <w:trPr>
          <w:trHeight w:val="288"/>
          <w:jc w:val="center"/>
        </w:trPr>
        <w:tc>
          <w:tcPr>
            <w:tcW w:w="0" w:type="auto"/>
          </w:tcPr>
          <w:p w14:paraId="34E38974" w14:textId="77777777" w:rsidR="00B56BBA" w:rsidRPr="00A239D5" w:rsidRDefault="00B56BBA" w:rsidP="00B56BBA">
            <w:pPr>
              <w:spacing w:before="120" w:after="0"/>
              <w:jc w:val="center"/>
              <w:rPr>
                <w:rFonts w:eastAsiaTheme="minorEastAsia" w:cstheme="minorHAnsi"/>
                <w:lang w:val="en-US"/>
              </w:rPr>
            </w:pPr>
            <w:r w:rsidRPr="00A239D5">
              <w:rPr>
                <w:rFonts w:eastAsiaTheme="minorEastAsia" w:cstheme="minorHAnsi"/>
                <w:lang w:val="en-US"/>
              </w:rPr>
              <w:t>0000001</w:t>
            </w:r>
          </w:p>
        </w:tc>
        <w:tc>
          <w:tcPr>
            <w:tcW w:w="0" w:type="auto"/>
          </w:tcPr>
          <w:p w14:paraId="181CF572" w14:textId="77777777" w:rsidR="00B56BBA" w:rsidRPr="00A239D5" w:rsidRDefault="00B56BBA" w:rsidP="00B56BBA">
            <w:pPr>
              <w:spacing w:before="120" w:after="0"/>
              <w:jc w:val="center"/>
              <w:rPr>
                <w:rFonts w:eastAsiaTheme="minorEastAsia" w:cstheme="minorHAnsi"/>
                <w:lang w:val="en-US"/>
              </w:rPr>
            </w:pPr>
            <m:oMath>
              <m:r>
                <w:rPr>
                  <w:rFonts w:ascii="Cambria Math" w:eastAsiaTheme="minorEastAsia" w:hAnsi="Cambria Math" w:cstheme="minorHAnsi"/>
                  <w:lang w:val="en-US"/>
                </w:rPr>
                <m:t>-</m:t>
              </m:r>
              <m:r>
                <w:rPr>
                  <w:rFonts w:ascii="Cambria Math" w:eastAsiaTheme="minorEastAsia" w:hAnsi="Cambria Math" w:cstheme="minorHAnsi"/>
                  <w:lang w:val="en-US" w:eastAsia="zh-TW"/>
                </w:rPr>
                <m:t>140</m:t>
              </m:r>
              <m:r>
                <w:rPr>
                  <w:rFonts w:ascii="Cambria Math" w:eastAsiaTheme="minorEastAsia" w:hAnsi="Cambria Math" w:cstheme="minorHAnsi"/>
                  <w:lang w:val="en-US"/>
                </w:rPr>
                <m:t xml:space="preserve"> </m:t>
              </m:r>
              <m:r>
                <m:rPr>
                  <m:sty m:val="p"/>
                </m:rPr>
                <w:rPr>
                  <w:rFonts w:ascii="Cambria Math" w:eastAsiaTheme="minorEastAsia" w:hAnsi="Cambria Math" w:cstheme="minorHAnsi"/>
                  <w:lang w:val="en-US"/>
                </w:rPr>
                <m:t>dBm</m:t>
              </m:r>
              <m:r>
                <w:rPr>
                  <w:rFonts w:ascii="Cambria Math" w:eastAsiaTheme="minorEastAsia" w:hAnsi="Cambria Math" w:cstheme="minorHAnsi"/>
                  <w:lang w:val="en-US" w:eastAsia="zh-TW"/>
                </w:rPr>
                <m:t>&lt;</m:t>
              </m:r>
            </m:oMath>
            <w:r w:rsidRPr="00A239D5">
              <w:rPr>
                <w:rFonts w:eastAsiaTheme="minorEastAsia" w:cstheme="minorHAnsi"/>
                <w:lang w:val="en-US"/>
              </w:rPr>
              <w:t xml:space="preserve"> RSRP </w:t>
            </w:r>
            <m:oMath>
              <m:r>
                <w:rPr>
                  <w:rFonts w:ascii="Cambria Math" w:eastAsiaTheme="minorEastAsia" w:hAnsi="Cambria Math" w:cstheme="minorHAnsi"/>
                  <w:lang w:val="en-US" w:eastAsia="zh-TW"/>
                </w:rPr>
                <m:t>≤ -139</m:t>
              </m:r>
              <m:r>
                <w:rPr>
                  <w:rFonts w:ascii="Cambria Math" w:eastAsiaTheme="minorEastAsia" w:hAnsi="Cambria Math" w:cstheme="minorHAnsi"/>
                  <w:lang w:val="en-US"/>
                </w:rPr>
                <m:t xml:space="preserve"> </m:t>
              </m:r>
              <m:r>
                <m:rPr>
                  <m:sty m:val="p"/>
                </m:rPr>
                <w:rPr>
                  <w:rFonts w:ascii="Cambria Math" w:eastAsiaTheme="minorEastAsia" w:hAnsi="Cambria Math" w:cstheme="minorHAnsi"/>
                  <w:lang w:val="en-US"/>
                </w:rPr>
                <m:t>dBm</m:t>
              </m:r>
            </m:oMath>
          </w:p>
        </w:tc>
      </w:tr>
      <w:tr w:rsidR="00B56BBA" w14:paraId="238589F1" w14:textId="77777777" w:rsidTr="00413645">
        <w:trPr>
          <w:trHeight w:val="288"/>
          <w:jc w:val="center"/>
        </w:trPr>
        <w:tc>
          <w:tcPr>
            <w:tcW w:w="0" w:type="auto"/>
          </w:tcPr>
          <w:p w14:paraId="7A3CEDC8" w14:textId="77777777" w:rsidR="00B56BBA" w:rsidRPr="00A239D5" w:rsidRDefault="00B56BBA" w:rsidP="00B56BBA">
            <w:pPr>
              <w:spacing w:before="120" w:after="0"/>
              <w:jc w:val="center"/>
              <w:rPr>
                <w:rFonts w:eastAsiaTheme="minorEastAsia" w:cstheme="minorHAnsi"/>
                <w:lang w:val="en-US"/>
              </w:rPr>
            </w:pPr>
            <m:oMathPara>
              <m:oMath>
                <m:r>
                  <w:rPr>
                    <w:rFonts w:ascii="Cambria Math" w:eastAsiaTheme="minorEastAsia" w:hAnsi="Cambria Math" w:cstheme="minorHAnsi"/>
                    <w:lang w:val="en-US"/>
                  </w:rPr>
                  <m:t>⋯</m:t>
                </m:r>
              </m:oMath>
            </m:oMathPara>
          </w:p>
        </w:tc>
        <w:tc>
          <w:tcPr>
            <w:tcW w:w="0" w:type="auto"/>
          </w:tcPr>
          <w:p w14:paraId="0E7B1948" w14:textId="77777777" w:rsidR="00B56BBA" w:rsidRPr="00A239D5" w:rsidRDefault="00B56BBA" w:rsidP="00B56BBA">
            <w:pPr>
              <w:spacing w:before="120" w:after="0"/>
              <w:jc w:val="center"/>
              <w:rPr>
                <w:rFonts w:eastAsia="PMingLiU" w:cstheme="minorHAnsi"/>
                <w:lang w:val="en-US"/>
              </w:rPr>
            </w:pPr>
            <m:oMathPara>
              <m:oMath>
                <m:r>
                  <w:rPr>
                    <w:rFonts w:ascii="Cambria Math" w:eastAsia="PMingLiU" w:hAnsi="Cambria Math" w:cstheme="minorHAnsi"/>
                    <w:lang w:val="en-US"/>
                  </w:rPr>
                  <m:t>⋯</m:t>
                </m:r>
              </m:oMath>
            </m:oMathPara>
          </w:p>
        </w:tc>
      </w:tr>
      <w:tr w:rsidR="00B56BBA" w14:paraId="5749513E" w14:textId="77777777" w:rsidTr="00413645">
        <w:trPr>
          <w:trHeight w:val="288"/>
          <w:jc w:val="center"/>
        </w:trPr>
        <w:tc>
          <w:tcPr>
            <w:tcW w:w="0" w:type="auto"/>
          </w:tcPr>
          <w:p w14:paraId="5509B186" w14:textId="77777777" w:rsidR="00B56BBA" w:rsidRPr="00A239D5" w:rsidRDefault="00B56BBA" w:rsidP="00B56BBA">
            <w:pPr>
              <w:spacing w:before="120" w:after="0"/>
              <w:jc w:val="center"/>
              <w:rPr>
                <w:rFonts w:eastAsiaTheme="minorEastAsia" w:cstheme="minorHAnsi"/>
                <w:lang w:val="en-US"/>
              </w:rPr>
            </w:pPr>
            <w:r w:rsidRPr="00A239D5">
              <w:rPr>
                <w:rFonts w:eastAsiaTheme="minorEastAsia" w:cstheme="minorHAnsi"/>
                <w:lang w:val="en-US"/>
              </w:rPr>
              <w:t>1100000</w:t>
            </w:r>
          </w:p>
        </w:tc>
        <w:tc>
          <w:tcPr>
            <w:tcW w:w="0" w:type="auto"/>
          </w:tcPr>
          <w:p w14:paraId="6FEC4CC0" w14:textId="77777777" w:rsidR="00B56BBA" w:rsidRPr="00A239D5" w:rsidRDefault="00B56BBA" w:rsidP="00B56BBA">
            <w:pPr>
              <w:spacing w:before="120" w:after="0"/>
              <w:jc w:val="center"/>
              <w:rPr>
                <w:rFonts w:eastAsia="PMingLiU" w:cstheme="minorHAnsi"/>
                <w:lang w:val="en-US"/>
              </w:rPr>
            </w:pPr>
            <m:oMath>
              <m:r>
                <w:rPr>
                  <w:rFonts w:ascii="Cambria Math" w:eastAsiaTheme="minorEastAsia" w:hAnsi="Cambria Math" w:cstheme="minorHAnsi"/>
                  <w:lang w:val="en-US"/>
                </w:rPr>
                <m:t>-</m:t>
              </m:r>
              <m:r>
                <w:rPr>
                  <w:rFonts w:ascii="Cambria Math" w:eastAsiaTheme="minorEastAsia" w:hAnsi="Cambria Math" w:cstheme="minorHAnsi"/>
                  <w:lang w:val="en-US" w:eastAsia="zh-TW"/>
                </w:rPr>
                <m:t>45</m:t>
              </m:r>
              <m:r>
                <w:rPr>
                  <w:rFonts w:ascii="Cambria Math" w:eastAsiaTheme="minorEastAsia" w:hAnsi="Cambria Math" w:cstheme="minorHAnsi"/>
                  <w:lang w:val="en-US"/>
                </w:rPr>
                <m:t xml:space="preserve"> </m:t>
              </m:r>
              <m:r>
                <m:rPr>
                  <m:sty m:val="p"/>
                </m:rPr>
                <w:rPr>
                  <w:rFonts w:ascii="Cambria Math" w:eastAsiaTheme="minorEastAsia" w:hAnsi="Cambria Math" w:cstheme="minorHAnsi"/>
                  <w:lang w:val="en-US"/>
                </w:rPr>
                <m:t>dBm</m:t>
              </m:r>
              <m:r>
                <w:rPr>
                  <w:rFonts w:ascii="Cambria Math" w:eastAsiaTheme="minorEastAsia" w:hAnsi="Cambria Math" w:cstheme="minorHAnsi"/>
                  <w:lang w:val="en-US" w:eastAsia="zh-TW"/>
                </w:rPr>
                <m:t>&lt;</m:t>
              </m:r>
            </m:oMath>
            <w:r w:rsidRPr="00A239D5">
              <w:rPr>
                <w:rFonts w:eastAsiaTheme="minorEastAsia" w:cstheme="minorHAnsi"/>
                <w:lang w:val="en-US"/>
              </w:rPr>
              <w:t xml:space="preserve">RSRP </w:t>
            </w:r>
            <m:oMath>
              <m:r>
                <w:rPr>
                  <w:rFonts w:ascii="Cambria Math" w:eastAsiaTheme="minorEastAsia" w:hAnsi="Cambria Math" w:cstheme="minorHAnsi"/>
                  <w:lang w:val="en-US" w:eastAsia="zh-TW"/>
                </w:rPr>
                <m:t>≤ -44</m:t>
              </m:r>
              <m:r>
                <w:rPr>
                  <w:rFonts w:ascii="Cambria Math" w:eastAsiaTheme="minorEastAsia" w:hAnsi="Cambria Math" w:cstheme="minorHAnsi"/>
                  <w:lang w:val="en-US"/>
                </w:rPr>
                <m:t xml:space="preserve"> </m:t>
              </m:r>
              <m:r>
                <m:rPr>
                  <m:sty m:val="p"/>
                </m:rPr>
                <w:rPr>
                  <w:rFonts w:ascii="Cambria Math" w:eastAsiaTheme="minorEastAsia" w:hAnsi="Cambria Math" w:cstheme="minorHAnsi"/>
                  <w:lang w:val="en-US"/>
                </w:rPr>
                <m:t>dBm</m:t>
              </m:r>
            </m:oMath>
          </w:p>
        </w:tc>
      </w:tr>
      <w:tr w:rsidR="00B56BBA" w14:paraId="2BC4E827" w14:textId="77777777" w:rsidTr="00413645">
        <w:trPr>
          <w:trHeight w:val="288"/>
          <w:jc w:val="center"/>
        </w:trPr>
        <w:tc>
          <w:tcPr>
            <w:tcW w:w="0" w:type="auto"/>
          </w:tcPr>
          <w:p w14:paraId="32BE9C27" w14:textId="77777777" w:rsidR="00B56BBA" w:rsidRPr="00A239D5" w:rsidRDefault="00B56BBA" w:rsidP="00B56BBA">
            <w:pPr>
              <w:spacing w:before="120" w:after="0"/>
              <w:jc w:val="center"/>
              <w:rPr>
                <w:rFonts w:eastAsiaTheme="minorEastAsia" w:cstheme="minorHAnsi"/>
                <w:lang w:val="en-US"/>
              </w:rPr>
            </w:pPr>
            <w:r w:rsidRPr="00A239D5">
              <w:rPr>
                <w:rFonts w:eastAsiaTheme="minorEastAsia" w:cstheme="minorHAnsi"/>
                <w:lang w:val="en-US"/>
              </w:rPr>
              <w:t>1100001</w:t>
            </w:r>
          </w:p>
        </w:tc>
        <w:tc>
          <w:tcPr>
            <w:tcW w:w="0" w:type="auto"/>
          </w:tcPr>
          <w:p w14:paraId="55795BD5" w14:textId="77777777" w:rsidR="00B56BBA" w:rsidRPr="00A239D5" w:rsidRDefault="00B56BBA" w:rsidP="00B56BBA">
            <w:pPr>
              <w:spacing w:before="120" w:after="0"/>
              <w:jc w:val="center"/>
              <w:rPr>
                <w:rFonts w:eastAsia="PMingLiU" w:cstheme="minorHAnsi"/>
                <w:lang w:val="en-US"/>
              </w:rPr>
            </w:pPr>
            <m:oMath>
              <m:r>
                <w:rPr>
                  <w:rFonts w:ascii="Cambria Math" w:eastAsiaTheme="minorEastAsia" w:hAnsi="Cambria Math" w:cstheme="minorHAnsi"/>
                  <w:lang w:val="en-US"/>
                </w:rPr>
                <m:t>-</m:t>
              </m:r>
              <m:r>
                <w:rPr>
                  <w:rFonts w:ascii="Cambria Math" w:eastAsiaTheme="minorEastAsia" w:hAnsi="Cambria Math" w:cstheme="minorHAnsi"/>
                  <w:lang w:val="en-US" w:eastAsia="zh-TW"/>
                </w:rPr>
                <m:t>44</m:t>
              </m:r>
              <m:r>
                <w:rPr>
                  <w:rFonts w:ascii="Cambria Math" w:eastAsiaTheme="minorEastAsia" w:hAnsi="Cambria Math" w:cstheme="minorHAnsi"/>
                  <w:lang w:val="en-US"/>
                </w:rPr>
                <m:t xml:space="preserve"> </m:t>
              </m:r>
              <m:r>
                <m:rPr>
                  <m:sty m:val="p"/>
                </m:rPr>
                <w:rPr>
                  <w:rFonts w:ascii="Cambria Math" w:eastAsiaTheme="minorEastAsia" w:hAnsi="Cambria Math" w:cstheme="minorHAnsi"/>
                  <w:lang w:val="en-US"/>
                </w:rPr>
                <m:t>dBm</m:t>
              </m:r>
              <m:r>
                <w:rPr>
                  <w:rFonts w:ascii="Cambria Math" w:eastAsiaTheme="minorEastAsia" w:hAnsi="Cambria Math" w:cstheme="minorHAnsi"/>
                  <w:lang w:val="en-US" w:eastAsia="zh-TW"/>
                </w:rPr>
                <m:t xml:space="preserve">&lt; </m:t>
              </m:r>
            </m:oMath>
            <w:r w:rsidRPr="00A239D5">
              <w:rPr>
                <w:rFonts w:eastAsiaTheme="minorEastAsia" w:cstheme="minorHAnsi"/>
                <w:lang w:val="en-US"/>
              </w:rPr>
              <w:t xml:space="preserve"> RSRP</w:t>
            </w:r>
          </w:p>
        </w:tc>
      </w:tr>
      <w:tr w:rsidR="00B56BBA" w14:paraId="6E4476A1" w14:textId="77777777" w:rsidTr="00413645">
        <w:trPr>
          <w:trHeight w:val="288"/>
          <w:jc w:val="center"/>
        </w:trPr>
        <w:tc>
          <w:tcPr>
            <w:tcW w:w="0" w:type="auto"/>
          </w:tcPr>
          <w:p w14:paraId="3C0AD79E" w14:textId="77777777" w:rsidR="00B56BBA" w:rsidRPr="00A239D5" w:rsidRDefault="00B56BBA" w:rsidP="00B56BBA">
            <w:pPr>
              <w:spacing w:before="120" w:after="0"/>
              <w:jc w:val="center"/>
              <w:rPr>
                <w:rFonts w:eastAsiaTheme="minorEastAsia" w:cstheme="minorHAnsi"/>
                <w:lang w:val="en-US"/>
              </w:rPr>
            </w:pPr>
            <w:r w:rsidRPr="00A239D5">
              <w:rPr>
                <w:rFonts w:eastAsiaTheme="minorEastAsia" w:cstheme="minorHAnsi"/>
                <w:lang w:val="en-US"/>
              </w:rPr>
              <w:t>1100011</w:t>
            </w:r>
          </w:p>
        </w:tc>
        <w:tc>
          <w:tcPr>
            <w:tcW w:w="0" w:type="auto"/>
          </w:tcPr>
          <w:p w14:paraId="06FE8BC3" w14:textId="77777777" w:rsidR="00B56BBA" w:rsidRPr="00A239D5" w:rsidRDefault="00B56BBA" w:rsidP="00B56BBA">
            <w:pPr>
              <w:spacing w:before="120" w:after="0"/>
              <w:jc w:val="center"/>
              <w:rPr>
                <w:rFonts w:eastAsia="PMingLiU" w:cstheme="minorHAnsi"/>
                <w:lang w:val="en-US"/>
              </w:rPr>
            </w:pPr>
            <w:r w:rsidRPr="00A239D5">
              <w:rPr>
                <w:rFonts w:eastAsia="PMingLiU" w:cstheme="minorHAnsi"/>
                <w:lang w:val="en-US"/>
              </w:rPr>
              <w:t>Reserved</w:t>
            </w:r>
          </w:p>
        </w:tc>
      </w:tr>
      <w:tr w:rsidR="00B56BBA" w14:paraId="2323CAAC" w14:textId="77777777" w:rsidTr="00413645">
        <w:trPr>
          <w:trHeight w:val="288"/>
          <w:jc w:val="center"/>
        </w:trPr>
        <w:tc>
          <w:tcPr>
            <w:tcW w:w="0" w:type="auto"/>
          </w:tcPr>
          <w:p w14:paraId="5387E092" w14:textId="77777777" w:rsidR="00B56BBA" w:rsidRPr="00A239D5" w:rsidRDefault="00B56BBA" w:rsidP="00B56BBA">
            <w:pPr>
              <w:spacing w:before="120" w:after="0"/>
              <w:jc w:val="center"/>
              <w:rPr>
                <w:rFonts w:eastAsiaTheme="minorEastAsia" w:cstheme="minorHAnsi"/>
                <w:lang w:val="en-US"/>
              </w:rPr>
            </w:pPr>
            <m:oMathPara>
              <m:oMath>
                <m:r>
                  <w:rPr>
                    <w:rFonts w:ascii="Cambria Math" w:eastAsiaTheme="minorEastAsia" w:hAnsi="Cambria Math" w:cstheme="minorHAnsi"/>
                    <w:lang w:val="en-US"/>
                  </w:rPr>
                  <m:t>⋯</m:t>
                </m:r>
              </m:oMath>
            </m:oMathPara>
          </w:p>
        </w:tc>
        <w:tc>
          <w:tcPr>
            <w:tcW w:w="0" w:type="auto"/>
          </w:tcPr>
          <w:p w14:paraId="1EBF120A" w14:textId="77777777" w:rsidR="00B56BBA" w:rsidRPr="00A239D5" w:rsidRDefault="00B56BBA" w:rsidP="00B56BBA">
            <w:pPr>
              <w:spacing w:before="120" w:after="0"/>
              <w:jc w:val="center"/>
              <w:rPr>
                <w:rFonts w:eastAsia="PMingLiU" w:cstheme="minorHAnsi"/>
                <w:lang w:val="en-US"/>
              </w:rPr>
            </w:pPr>
            <m:oMathPara>
              <m:oMath>
                <m:r>
                  <w:rPr>
                    <w:rFonts w:ascii="Cambria Math" w:eastAsiaTheme="minorEastAsia" w:hAnsi="Cambria Math" w:cstheme="minorHAnsi"/>
                    <w:lang w:val="en-US"/>
                  </w:rPr>
                  <m:t>⋯</m:t>
                </m:r>
              </m:oMath>
            </m:oMathPara>
          </w:p>
        </w:tc>
      </w:tr>
      <w:tr w:rsidR="00B56BBA" w14:paraId="74A681D8" w14:textId="77777777" w:rsidTr="00413645">
        <w:trPr>
          <w:trHeight w:val="288"/>
          <w:jc w:val="center"/>
        </w:trPr>
        <w:tc>
          <w:tcPr>
            <w:tcW w:w="0" w:type="auto"/>
          </w:tcPr>
          <w:p w14:paraId="2F22F570" w14:textId="77777777" w:rsidR="00B56BBA" w:rsidRPr="00A239D5" w:rsidRDefault="00B56BBA" w:rsidP="00B56BBA">
            <w:pPr>
              <w:spacing w:before="120" w:after="0"/>
              <w:jc w:val="center"/>
              <w:rPr>
                <w:rFonts w:eastAsiaTheme="minorEastAsia" w:cstheme="minorHAnsi"/>
                <w:lang w:val="en-US"/>
              </w:rPr>
            </w:pPr>
            <w:r w:rsidRPr="00A239D5">
              <w:rPr>
                <w:rFonts w:eastAsiaTheme="minorEastAsia" w:cstheme="minorHAnsi"/>
                <w:lang w:val="en-US"/>
              </w:rPr>
              <w:t>1111111</w:t>
            </w:r>
          </w:p>
        </w:tc>
        <w:tc>
          <w:tcPr>
            <w:tcW w:w="0" w:type="auto"/>
            <w:vAlign w:val="center"/>
          </w:tcPr>
          <w:p w14:paraId="6B2E9211" w14:textId="77777777" w:rsidR="00B56BBA" w:rsidRPr="00A239D5" w:rsidRDefault="00B56BBA" w:rsidP="00B56BBA">
            <w:pPr>
              <w:spacing w:before="120" w:after="0"/>
              <w:jc w:val="center"/>
              <w:rPr>
                <w:rFonts w:eastAsia="PMingLiU" w:cstheme="minorHAnsi"/>
                <w:lang w:val="en-US"/>
              </w:rPr>
            </w:pPr>
            <w:r w:rsidRPr="00A239D5">
              <w:rPr>
                <w:rFonts w:eastAsia="PMingLiU" w:cstheme="minorHAnsi"/>
                <w:lang w:val="en-US"/>
              </w:rPr>
              <w:t>Reserved</w:t>
            </w:r>
          </w:p>
        </w:tc>
      </w:tr>
    </w:tbl>
    <w:p w14:paraId="32D03C6C" w14:textId="77777777" w:rsidR="00242199" w:rsidRDefault="00AD7784" w:rsidP="000378A3">
      <w:pPr>
        <w:spacing w:before="120" w:after="0"/>
      </w:pPr>
      <w:r>
        <w:t xml:space="preserve">To minimize quantization errors, </w:t>
      </w:r>
      <w:r w:rsidR="00FE1760">
        <w:t>quantized</w:t>
      </w:r>
      <w:r>
        <w:t xml:space="preserve"> values shall be the average values in the intervals, e.g., in the interval of -44 dBm </w:t>
      </w:r>
      <m:oMath>
        <m:r>
          <w:rPr>
            <w:rFonts w:ascii="Cambria Math" w:hAnsi="Cambria Math"/>
          </w:rPr>
          <m:t>&gt;</m:t>
        </m:r>
      </m:oMath>
      <w:r>
        <w:t xml:space="preserve"> RSRP </w:t>
      </w:r>
      <m:oMath>
        <m:r>
          <w:rPr>
            <w:rFonts w:ascii="Cambria Math" w:hAnsi="Cambria Math"/>
          </w:rPr>
          <m:t>≥</m:t>
        </m:r>
      </m:oMath>
      <w:r>
        <w:t xml:space="preserve"> -45 dBm, the </w:t>
      </w:r>
      <w:r w:rsidR="00FE1760">
        <w:t xml:space="preserve">quantized codepoint shall be -44.5 dBm. Therefore, according to Table 1, </w:t>
      </w:r>
      <w:r w:rsidR="0074366E">
        <w:t xml:space="preserve">those measured RSRP values that are </w:t>
      </w:r>
      <w:r w:rsidR="00AB213B">
        <w:t xml:space="preserve">larger than </w:t>
      </w:r>
      <m:oMath>
        <m:r>
          <w:rPr>
            <w:rFonts w:ascii="Cambria Math" w:hAnsi="Cambria Math"/>
          </w:rPr>
          <m:t>-44</m:t>
        </m:r>
      </m:oMath>
      <w:r w:rsidR="00AB213B">
        <w:t xml:space="preserve"> dBm</w:t>
      </w:r>
      <w:r w:rsidR="0074366E">
        <w:t xml:space="preserve"> </w:t>
      </w:r>
      <w:r w:rsidR="00AB213B">
        <w:t xml:space="preserve">shall </w:t>
      </w:r>
      <w:r w:rsidR="0074366E">
        <w:t xml:space="preserve">be truncated to </w:t>
      </w:r>
      <m:oMath>
        <m:r>
          <w:rPr>
            <w:rFonts w:ascii="Cambria Math" w:hAnsi="Cambria Math"/>
          </w:rPr>
          <m:t>-43.5</m:t>
        </m:r>
      </m:oMath>
      <w:r w:rsidR="00AB213B">
        <w:t xml:space="preserve"> dBm, and those are smaller than </w:t>
      </w:r>
      <m:oMath>
        <m:r>
          <w:rPr>
            <w:rFonts w:ascii="Cambria Math" w:hAnsi="Cambria Math"/>
          </w:rPr>
          <m:t>-140</m:t>
        </m:r>
      </m:oMath>
      <w:r w:rsidR="00AB213B">
        <w:t xml:space="preserve"> dBm shall be truncated to </w:t>
      </w:r>
      <m:oMath>
        <m:r>
          <w:rPr>
            <w:rFonts w:ascii="Cambria Math" w:hAnsi="Cambria Math"/>
          </w:rPr>
          <m:t>-140</m:t>
        </m:r>
      </m:oMath>
      <w:r w:rsidR="00AB213B">
        <w:t xml:space="preserve"> dBm. </w:t>
      </w:r>
    </w:p>
    <w:p w14:paraId="79AAC5EF" w14:textId="77777777" w:rsidR="00194DF6" w:rsidRDefault="009D30F9" w:rsidP="00FE0E3C">
      <w:pPr>
        <w:spacing w:before="120" w:after="0"/>
      </w:pPr>
      <w:r>
        <w:t xml:space="preserve">However, </w:t>
      </w:r>
      <w:r w:rsidR="00FE1760" w:rsidRPr="00F35996">
        <w:t xml:space="preserve">this </w:t>
      </w:r>
      <w:r w:rsidRPr="00F35996">
        <w:t>is far from optimum</w:t>
      </w:r>
      <w:r>
        <w:t xml:space="preserve"> for differential RSRP reporting. For instance, when RSRP measurement values are uniform distributed in the range of </w:t>
      </w:r>
      <m:oMath>
        <m:r>
          <w:rPr>
            <w:rFonts w:ascii="Cambria Math" w:hAnsi="Cambria Math"/>
          </w:rPr>
          <m:t>-44</m:t>
        </m:r>
      </m:oMath>
      <w:r>
        <w:t xml:space="preserve"> dBm to </w:t>
      </w:r>
      <m:oMath>
        <m:r>
          <w:rPr>
            <w:rFonts w:ascii="Cambria Math" w:hAnsi="Cambria Math"/>
          </w:rPr>
          <m:t>-140</m:t>
        </m:r>
      </m:oMath>
      <w:r>
        <w:t xml:space="preserve"> dBm, the largest value of them will not be uniform di</w:t>
      </w:r>
      <w:r w:rsidR="008034A2">
        <w:t xml:space="preserve">stributed </w:t>
      </w:r>
      <w:r>
        <w:t>any more. More likely, it tends to lie in large</w:t>
      </w:r>
      <w:r w:rsidR="00194DF6">
        <w:t>r</w:t>
      </w:r>
      <w:r>
        <w:t xml:space="preserve"> values </w:t>
      </w:r>
      <w:r w:rsidR="00194DF6">
        <w:t>in</w:t>
      </w:r>
      <w:r>
        <w:t xml:space="preserve"> the </w:t>
      </w:r>
      <w:r w:rsidR="00194DF6">
        <w:t>range</w:t>
      </w:r>
      <w:r>
        <w:t xml:space="preserve">. </w:t>
      </w:r>
      <w:r w:rsidR="00194DF6">
        <w:t xml:space="preserve">In other words, </w:t>
      </w:r>
      <w:r w:rsidR="00FE1760">
        <w:t xml:space="preserve">the </w:t>
      </w:r>
      <w:r w:rsidR="00FE1760" w:rsidRPr="00FE1760">
        <w:t>uniform table</w:t>
      </w:r>
      <w:r w:rsidR="00FE1760">
        <w:rPr>
          <w:b/>
        </w:rPr>
        <w:t xml:space="preserve"> </w:t>
      </w:r>
      <w:r w:rsidR="00194DF6">
        <w:t xml:space="preserve">wastes most of quantization bits for less likely values to quantize the largest </w:t>
      </w:r>
      <w:r w:rsidR="00FE1760">
        <w:t xml:space="preserve">measured </w:t>
      </w:r>
      <w:r w:rsidR="00194DF6">
        <w:t xml:space="preserve">RSRP value. </w:t>
      </w:r>
    </w:p>
    <w:p w14:paraId="277865B3" w14:textId="77777777" w:rsidR="008D0AAA" w:rsidRPr="00721696" w:rsidRDefault="00317C58" w:rsidP="00721696">
      <w:pPr>
        <w:spacing w:before="120"/>
        <w:rPr>
          <w:rFonts w:eastAsiaTheme="minorEastAsia"/>
          <w:lang w:val="en-US" w:eastAsia="zh-TW"/>
        </w:rPr>
      </w:pPr>
      <w:r>
        <w:t xml:space="preserve">In Fig. 2, </w:t>
      </w:r>
      <w:r w:rsidR="00FE1760">
        <w:t>we</w:t>
      </w:r>
      <w:r w:rsidR="00721696">
        <w:t xml:space="preserve"> show </w:t>
      </w:r>
      <w:r w:rsidR="00975E18">
        <w:rPr>
          <w:rFonts w:eastAsiaTheme="minorEastAsia"/>
          <w:lang w:val="en-US" w:eastAsia="zh-TW"/>
        </w:rPr>
        <w:t xml:space="preserve">how the largest RSRP values </w:t>
      </w:r>
      <w:r w:rsidR="00FE1760">
        <w:rPr>
          <w:rFonts w:eastAsiaTheme="minorEastAsia"/>
          <w:lang w:val="en-US" w:eastAsia="zh-TW"/>
        </w:rPr>
        <w:t xml:space="preserve">really </w:t>
      </w:r>
      <w:r w:rsidR="00975E18">
        <w:rPr>
          <w:rFonts w:eastAsiaTheme="minorEastAsia"/>
          <w:lang w:val="en-US" w:eastAsia="zh-TW"/>
        </w:rPr>
        <w:t xml:space="preserve">distribute in the range of </w:t>
      </w:r>
      <m:oMath>
        <m:r>
          <w:rPr>
            <w:rFonts w:ascii="Cambria Math" w:eastAsiaTheme="minorEastAsia" w:hAnsi="Cambria Math"/>
            <w:lang w:val="en-US" w:eastAsia="zh-TW"/>
          </w:rPr>
          <m:t>-44</m:t>
        </m:r>
      </m:oMath>
      <w:r w:rsidR="00975E18">
        <w:rPr>
          <w:rFonts w:eastAsiaTheme="minorEastAsia"/>
          <w:lang w:val="en-US" w:eastAsia="zh-TW"/>
        </w:rPr>
        <w:t xml:space="preserve"> dBm to </w:t>
      </w:r>
      <m:oMath>
        <m:r>
          <w:rPr>
            <w:rFonts w:ascii="Cambria Math" w:eastAsiaTheme="minorEastAsia" w:hAnsi="Cambria Math"/>
            <w:lang w:val="en-US" w:eastAsia="zh-TW"/>
          </w:rPr>
          <m:t>-140</m:t>
        </m:r>
      </m:oMath>
      <w:r w:rsidR="00975E18">
        <w:rPr>
          <w:rFonts w:eastAsiaTheme="minorEastAsia"/>
          <w:lang w:val="en-US" w:eastAsia="zh-TW"/>
        </w:rPr>
        <w:t xml:space="preserve"> dBm. A</w:t>
      </w:r>
      <w:r w:rsidR="00721696">
        <w:rPr>
          <w:rFonts w:eastAsiaTheme="minorEastAsia"/>
          <w:lang w:val="en-US" w:eastAsia="zh-TW"/>
        </w:rPr>
        <w:t xml:space="preserve">ccording to the </w:t>
      </w:r>
      <w:r w:rsidR="00975E18">
        <w:rPr>
          <w:rFonts w:eastAsiaTheme="minorEastAsia"/>
          <w:lang w:val="en-US" w:eastAsia="zh-TW"/>
        </w:rPr>
        <w:t>NR UE feature list</w:t>
      </w:r>
      <w:r w:rsidR="00721696">
        <w:rPr>
          <w:rFonts w:eastAsiaTheme="minorEastAsia"/>
          <w:lang w:val="en-US" w:eastAsia="zh-TW"/>
        </w:rPr>
        <w:t xml:space="preserve"> in R1-1807891</w:t>
      </w:r>
      <w:r w:rsidR="00975E18">
        <w:rPr>
          <w:rFonts w:eastAsiaTheme="minorEastAsia"/>
          <w:lang w:val="en-US" w:eastAsia="zh-TW"/>
        </w:rPr>
        <w:t>, group</w:t>
      </w:r>
      <w:r w:rsidR="00E10D1C">
        <w:rPr>
          <w:rFonts w:eastAsiaTheme="minorEastAsia"/>
          <w:lang w:val="en-US" w:eastAsia="zh-TW"/>
        </w:rPr>
        <w:t>-</w:t>
      </w:r>
      <w:r w:rsidR="00975E18">
        <w:rPr>
          <w:rFonts w:eastAsiaTheme="minorEastAsia"/>
          <w:lang w:val="en-US" w:eastAsia="zh-TW"/>
        </w:rPr>
        <w:t xml:space="preserve">based beam reporting </w:t>
      </w:r>
      <w:r w:rsidR="00E10D1C">
        <w:rPr>
          <w:rFonts w:eastAsiaTheme="minorEastAsia"/>
          <w:lang w:val="en-US" w:eastAsia="zh-TW"/>
        </w:rPr>
        <w:t>supports</w:t>
      </w:r>
      <w:r w:rsidR="00721696">
        <w:rPr>
          <w:rFonts w:eastAsiaTheme="minorEastAsia"/>
          <w:lang w:val="en-US" w:eastAsia="zh-TW"/>
        </w:rPr>
        <w:t xml:space="preserve"> 2 beams</w:t>
      </w:r>
      <w:r w:rsidR="00975E18">
        <w:rPr>
          <w:rFonts w:eastAsiaTheme="minorEastAsia"/>
          <w:lang w:val="en-US" w:eastAsia="zh-TW"/>
        </w:rPr>
        <w:t xml:space="preserve">. So, assume there are only two measured RSRP values for each trail, and each </w:t>
      </w:r>
      <w:r w:rsidR="00E10D1C">
        <w:rPr>
          <w:rFonts w:eastAsiaTheme="minorEastAsia"/>
          <w:lang w:val="en-US" w:eastAsia="zh-TW"/>
        </w:rPr>
        <w:t>value</w:t>
      </w:r>
      <w:r w:rsidR="00975E18">
        <w:rPr>
          <w:rFonts w:eastAsiaTheme="minorEastAsia"/>
          <w:lang w:val="en-US" w:eastAsia="zh-TW"/>
        </w:rPr>
        <w:t xml:space="preserve"> is randomly generated </w:t>
      </w:r>
      <w:r w:rsidR="00E10D1C">
        <w:rPr>
          <w:rFonts w:eastAsiaTheme="minorEastAsia"/>
          <w:lang w:val="en-US" w:eastAsia="zh-TW"/>
        </w:rPr>
        <w:t>by</w:t>
      </w:r>
      <w:r w:rsidR="00975E18">
        <w:rPr>
          <w:rFonts w:eastAsiaTheme="minorEastAsia"/>
          <w:lang w:val="en-US" w:eastAsia="zh-TW"/>
        </w:rPr>
        <w:t xml:space="preserve"> uniform distribution of the range [-44, </w:t>
      </w:r>
      <w:r w:rsidR="00E10D1C">
        <w:rPr>
          <w:rFonts w:eastAsiaTheme="minorEastAsia"/>
          <w:lang w:val="en-US" w:eastAsia="zh-TW"/>
        </w:rPr>
        <w:t>-</w:t>
      </w:r>
      <w:r w:rsidR="00975E18">
        <w:rPr>
          <w:rFonts w:eastAsiaTheme="minorEastAsia"/>
          <w:lang w:val="en-US" w:eastAsia="zh-TW"/>
        </w:rPr>
        <w:t>140]. After sorting</w:t>
      </w:r>
      <w:r w:rsidR="00721696">
        <w:rPr>
          <w:rFonts w:eastAsiaTheme="minorEastAsia"/>
          <w:lang w:val="en-US" w:eastAsia="zh-TW"/>
        </w:rPr>
        <w:t>, we keep</w:t>
      </w:r>
      <w:r w:rsidR="00975E18">
        <w:rPr>
          <w:rFonts w:eastAsiaTheme="minorEastAsia"/>
          <w:lang w:val="en-US" w:eastAsia="zh-TW"/>
        </w:rPr>
        <w:t xml:space="preserve"> the la</w:t>
      </w:r>
      <w:r w:rsidR="00721696">
        <w:rPr>
          <w:rFonts w:eastAsiaTheme="minorEastAsia"/>
          <w:lang w:val="en-US" w:eastAsia="zh-TW"/>
        </w:rPr>
        <w:t>rgest value in this trail, and calculate the histogram on the largest values</w:t>
      </w:r>
      <w:r w:rsidR="00E10D1C">
        <w:rPr>
          <w:rFonts w:eastAsiaTheme="minorEastAsia"/>
          <w:lang w:val="en-US" w:eastAsia="zh-TW"/>
        </w:rPr>
        <w:t xml:space="preserve"> by thousands of repetitions</w:t>
      </w:r>
      <w:r w:rsidR="00721696">
        <w:rPr>
          <w:rFonts w:eastAsiaTheme="minorEastAsia"/>
          <w:lang w:val="en-US" w:eastAsia="zh-TW"/>
        </w:rPr>
        <w:t>. As the result shown in Fig. 2,</w:t>
      </w:r>
      <w:r w:rsidR="001C4557">
        <w:rPr>
          <w:rFonts w:eastAsiaTheme="minorEastAsia"/>
          <w:lang w:val="en-US" w:eastAsia="zh-TW"/>
        </w:rPr>
        <w:t xml:space="preserve"> the largest RSRP values distribute as a triangle shape in the range</w:t>
      </w:r>
      <w:r w:rsidR="00E10D1C">
        <w:rPr>
          <w:rFonts w:eastAsiaTheme="minorEastAsia"/>
          <w:lang w:val="en-US" w:eastAsia="zh-TW"/>
        </w:rPr>
        <w:t xml:space="preserve"> of [-44, -140]</w:t>
      </w:r>
      <w:r w:rsidR="001C4557">
        <w:rPr>
          <w:rFonts w:eastAsiaTheme="minorEastAsia"/>
          <w:lang w:val="en-US" w:eastAsia="zh-TW"/>
        </w:rPr>
        <w:t xml:space="preserve"> where larger values, e.g., </w:t>
      </w:r>
      <m:oMath>
        <m:r>
          <w:rPr>
            <w:rFonts w:ascii="Cambria Math" w:eastAsiaTheme="minorEastAsia" w:hAnsi="Cambria Math"/>
            <w:lang w:val="en-US" w:eastAsia="zh-TW"/>
          </w:rPr>
          <m:t>-44</m:t>
        </m:r>
      </m:oMath>
      <w:r w:rsidR="001C4557">
        <w:rPr>
          <w:rFonts w:eastAsiaTheme="minorEastAsia"/>
          <w:lang w:val="en-US" w:eastAsia="zh-TW"/>
        </w:rPr>
        <w:t xml:space="preserve"> dBm, have </w:t>
      </w:r>
      <w:r w:rsidR="00E10D1C">
        <w:rPr>
          <w:rFonts w:eastAsiaTheme="minorEastAsia"/>
          <w:lang w:val="en-US" w:eastAsia="zh-TW"/>
        </w:rPr>
        <w:t>more</w:t>
      </w:r>
      <w:r w:rsidR="001C4557">
        <w:rPr>
          <w:rFonts w:eastAsiaTheme="minorEastAsia"/>
          <w:lang w:val="en-US" w:eastAsia="zh-TW"/>
        </w:rPr>
        <w:t xml:space="preserve"> </w:t>
      </w:r>
      <w:r w:rsidR="001C4557" w:rsidRPr="001C4557">
        <w:rPr>
          <w:rFonts w:eastAsiaTheme="minorEastAsia"/>
          <w:lang w:val="en-US" w:eastAsia="zh-TW"/>
        </w:rPr>
        <w:t xml:space="preserve">observed frequencies </w:t>
      </w:r>
      <w:r w:rsidR="001C4557">
        <w:rPr>
          <w:rFonts w:eastAsiaTheme="minorEastAsia"/>
          <w:lang w:val="en-US" w:eastAsia="zh-TW"/>
        </w:rPr>
        <w:t>than smaller values</w:t>
      </w:r>
      <w:r w:rsidR="00E10D1C">
        <w:rPr>
          <w:rFonts w:eastAsiaTheme="minorEastAsia"/>
          <w:lang w:val="en-US" w:eastAsia="zh-TW"/>
        </w:rPr>
        <w:t>.</w:t>
      </w:r>
      <w:r w:rsidR="001C4557">
        <w:rPr>
          <w:rFonts w:eastAsiaTheme="minorEastAsia"/>
          <w:lang w:val="en-US" w:eastAsia="zh-TW"/>
        </w:rPr>
        <w:t xml:space="preserve"> </w:t>
      </w:r>
    </w:p>
    <w:p w14:paraId="50E251E1" w14:textId="77777777" w:rsidR="000D103B" w:rsidRDefault="000D103B" w:rsidP="00765C68">
      <w:pPr>
        <w:spacing w:before="120" w:after="0"/>
        <w:jc w:val="center"/>
      </w:pPr>
      <w:r>
        <w:rPr>
          <w:noProof/>
          <w:lang w:val="en-US" w:eastAsia="zh-TW"/>
        </w:rPr>
        <w:lastRenderedPageBreak/>
        <w:drawing>
          <wp:inline distT="0" distB="0" distL="0" distR="0" wp14:anchorId="575EF15C" wp14:editId="69D940EC">
            <wp:extent cx="5212080" cy="1952160"/>
            <wp:effectExtent l="0" t="0" r="7620" b="0"/>
            <wp:docPr id="1" name="Picture 1"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12080" cy="1952160"/>
                    </a:xfrm>
                    <a:prstGeom prst="rect">
                      <a:avLst/>
                    </a:prstGeom>
                  </pic:spPr>
                </pic:pic>
              </a:graphicData>
            </a:graphic>
          </wp:inline>
        </w:drawing>
      </w:r>
    </w:p>
    <w:p w14:paraId="156BF404" w14:textId="77777777" w:rsidR="008D0AAA" w:rsidRPr="00317C58" w:rsidRDefault="00765C68" w:rsidP="001C4557">
      <w:pPr>
        <w:spacing w:before="120"/>
        <w:jc w:val="center"/>
        <w:rPr>
          <w:b/>
        </w:rPr>
      </w:pPr>
      <w:r w:rsidRPr="00317C58">
        <w:rPr>
          <w:b/>
        </w:rPr>
        <w:t xml:space="preserve">Figure 2. </w:t>
      </w:r>
      <w:r w:rsidR="00317C58">
        <w:rPr>
          <w:b/>
        </w:rPr>
        <w:t>A</w:t>
      </w:r>
      <w:r w:rsidR="00317C58" w:rsidRPr="00317C58">
        <w:rPr>
          <w:b/>
        </w:rPr>
        <w:t xml:space="preserve"> histogram </w:t>
      </w:r>
      <w:r w:rsidR="00317C58">
        <w:rPr>
          <w:b/>
        </w:rPr>
        <w:t>on</w:t>
      </w:r>
      <w:r w:rsidR="00317C58" w:rsidRPr="00317C58">
        <w:rPr>
          <w:b/>
        </w:rPr>
        <w:t xml:space="preserve"> the largest RSRP values </w:t>
      </w:r>
      <w:r w:rsidR="00B14181">
        <w:rPr>
          <w:b/>
        </w:rPr>
        <w:t>assuming</w:t>
      </w:r>
      <w:r w:rsidR="00317C58" w:rsidRPr="00317C58">
        <w:rPr>
          <w:b/>
        </w:rPr>
        <w:t xml:space="preserve"> </w:t>
      </w:r>
      <w:r w:rsidR="004E1EFC">
        <w:rPr>
          <w:b/>
        </w:rPr>
        <w:t>the</w:t>
      </w:r>
      <w:r w:rsidR="00317C58" w:rsidRPr="00317C58">
        <w:rPr>
          <w:b/>
        </w:rPr>
        <w:t xml:space="preserve"> measured RSRP values</w:t>
      </w:r>
      <w:r w:rsidR="00076387">
        <w:rPr>
          <w:b/>
        </w:rPr>
        <w:t xml:space="preserve"> are</w:t>
      </w:r>
      <w:r w:rsidR="00317C58" w:rsidRPr="00317C58">
        <w:rPr>
          <w:b/>
        </w:rPr>
        <w:t xml:space="preserve"> uniform distributed.</w:t>
      </w:r>
    </w:p>
    <w:p w14:paraId="697CF7AC" w14:textId="77777777" w:rsidR="001C4557" w:rsidRDefault="001C4557" w:rsidP="005D0521">
      <w:pPr>
        <w:pStyle w:val="Observation"/>
        <w:ind w:left="1710" w:hanging="1710"/>
      </w:pPr>
      <w:bookmarkStart w:id="5" w:name="_Ref520291733"/>
      <w:r>
        <w:t>The observed frequencies on largest measured RSRP</w:t>
      </w:r>
      <w:r w:rsidR="00D36A8B">
        <w:t xml:space="preserve"> values do</w:t>
      </w:r>
      <w:r>
        <w:t xml:space="preserve"> not uniformly distribute in the measurement range, i.e., from </w:t>
      </w:r>
      <m:oMath>
        <m:r>
          <m:rPr>
            <m:sty m:val="bi"/>
          </m:rPr>
          <w:rPr>
            <w:rFonts w:ascii="Cambria Math" w:hAnsi="Cambria Math"/>
          </w:rPr>
          <m:t>-140</m:t>
        </m:r>
      </m:oMath>
      <w:r>
        <w:t xml:space="preserve"> dBm to </w:t>
      </w:r>
      <m:oMath>
        <m:r>
          <m:rPr>
            <m:sty m:val="bi"/>
          </m:rPr>
          <w:rPr>
            <w:rFonts w:ascii="Cambria Math" w:hAnsi="Cambria Math"/>
          </w:rPr>
          <m:t>-44</m:t>
        </m:r>
      </m:oMath>
      <w:r>
        <w:t xml:space="preserve"> dBm.</w:t>
      </w:r>
      <w:bookmarkEnd w:id="5"/>
      <w:r>
        <w:t xml:space="preserve"> </w:t>
      </w:r>
    </w:p>
    <w:p w14:paraId="7A36607D" w14:textId="77777777" w:rsidR="002C1AF2" w:rsidRDefault="001C4557" w:rsidP="00FE0E3C">
      <w:pPr>
        <w:spacing w:before="120" w:after="0"/>
      </w:pPr>
      <w:r>
        <w:t xml:space="preserve">Based on this observation, </w:t>
      </w:r>
      <w:r w:rsidR="00D343D0">
        <w:t xml:space="preserve">we propose a non-uniform quantization </w:t>
      </w:r>
      <w:r w:rsidR="00D84C5E">
        <w:t>table</w:t>
      </w:r>
      <w:r w:rsidR="000D103B">
        <w:t xml:space="preserve"> for the largest RSRP values according to its own distribution. The quantization table </w:t>
      </w:r>
      <w:r w:rsidR="004E1EFC">
        <w:t xml:space="preserve">is a 7-bit table optimized by </w:t>
      </w:r>
      <w:r w:rsidR="004E1EFC" w:rsidRPr="000D103B">
        <w:t>Lloyd algorithm</w:t>
      </w:r>
      <w:r w:rsidR="006F5867">
        <w:t>,</w:t>
      </w:r>
      <w:r w:rsidR="002C1AF2">
        <w:t xml:space="preserve"> shown as follows.</w:t>
      </w:r>
    </w:p>
    <w:p w14:paraId="1320A7E7" w14:textId="77777777" w:rsidR="002C1AF2" w:rsidRPr="004A60AB" w:rsidRDefault="006F5867" w:rsidP="002C1AF2">
      <w:pPr>
        <w:spacing w:before="120"/>
        <w:jc w:val="center"/>
        <w:rPr>
          <w:b/>
        </w:rPr>
      </w:pPr>
      <w:r>
        <w:t xml:space="preserve"> </w:t>
      </w:r>
      <w:r w:rsidR="002C1AF2" w:rsidRPr="004F32EB">
        <w:rPr>
          <w:b/>
        </w:rPr>
        <w:t xml:space="preserve">Table </w:t>
      </w:r>
      <w:r w:rsidR="002C1AF2">
        <w:rPr>
          <w:b/>
        </w:rPr>
        <w:t>2</w:t>
      </w:r>
      <w:r w:rsidR="002C1AF2" w:rsidRPr="004F32EB">
        <w:rPr>
          <w:b/>
        </w:rPr>
        <w:t>.</w:t>
      </w:r>
      <w:r w:rsidR="002C1AF2">
        <w:rPr>
          <w:b/>
        </w:rPr>
        <w:t xml:space="preserve"> A </w:t>
      </w:r>
      <w:r w:rsidR="005436C4">
        <w:rPr>
          <w:b/>
        </w:rPr>
        <w:t xml:space="preserve">differential </w:t>
      </w:r>
      <w:r w:rsidR="002C1AF2" w:rsidRPr="004F32EB">
        <w:rPr>
          <w:b/>
        </w:rPr>
        <w:t>7-bit RSRP table</w:t>
      </w:r>
      <w:r w:rsidR="002C1AF2">
        <w:rPr>
          <w:b/>
        </w:rPr>
        <w:t xml:space="preserve"> based on non-</w:t>
      </w:r>
      <w:r w:rsidR="002C1AF2" w:rsidRPr="0032706F">
        <w:rPr>
          <w:b/>
        </w:rPr>
        <w:t>uniform quantization</w:t>
      </w:r>
      <w:r w:rsidR="002C1AF2">
        <w:rPr>
          <w:b/>
        </w:rPr>
        <w:t xml:space="preserve"> </w:t>
      </w:r>
    </w:p>
    <w:tbl>
      <w:tblPr>
        <w:tblStyle w:val="TableGrid"/>
        <w:tblW w:w="0" w:type="auto"/>
        <w:jc w:val="center"/>
        <w:tblLook w:val="04A0" w:firstRow="1" w:lastRow="0" w:firstColumn="1" w:lastColumn="0" w:noHBand="0" w:noVBand="1"/>
      </w:tblPr>
      <w:tblGrid>
        <w:gridCol w:w="926"/>
        <w:gridCol w:w="3841"/>
      </w:tblGrid>
      <w:tr w:rsidR="002C1AF2" w14:paraId="58F3B8CF" w14:textId="77777777" w:rsidTr="00413645">
        <w:trPr>
          <w:trHeight w:val="288"/>
          <w:jc w:val="center"/>
        </w:trPr>
        <w:tc>
          <w:tcPr>
            <w:tcW w:w="0" w:type="auto"/>
            <w:vAlign w:val="center"/>
          </w:tcPr>
          <w:p w14:paraId="66D61292" w14:textId="77777777" w:rsidR="002C1AF2" w:rsidRPr="00A239D5" w:rsidRDefault="002C1AF2" w:rsidP="003E0D02">
            <w:pPr>
              <w:spacing w:before="120" w:after="0"/>
              <w:jc w:val="center"/>
              <w:rPr>
                <w:rFonts w:eastAsiaTheme="minorEastAsia" w:cstheme="minorHAnsi"/>
                <w:b/>
                <w:lang w:val="en-US"/>
              </w:rPr>
            </w:pPr>
            <w:r w:rsidRPr="00A239D5">
              <w:rPr>
                <w:rFonts w:eastAsiaTheme="minorEastAsia" w:cstheme="minorHAnsi"/>
                <w:b/>
                <w:lang w:val="en-US"/>
              </w:rPr>
              <w:t>Bits</w:t>
            </w:r>
          </w:p>
        </w:tc>
        <w:tc>
          <w:tcPr>
            <w:tcW w:w="0" w:type="auto"/>
            <w:vAlign w:val="center"/>
          </w:tcPr>
          <w:p w14:paraId="3D935A15" w14:textId="77777777" w:rsidR="002C1AF2" w:rsidRPr="00A239D5" w:rsidRDefault="002C1AF2" w:rsidP="003E0D02">
            <w:pPr>
              <w:spacing w:before="120" w:after="0"/>
              <w:jc w:val="center"/>
              <w:rPr>
                <w:rFonts w:eastAsiaTheme="minorEastAsia" w:cstheme="minorHAnsi"/>
                <w:b/>
                <w:lang w:val="en-US"/>
              </w:rPr>
            </w:pPr>
            <w:r w:rsidRPr="00A239D5">
              <w:rPr>
                <w:rFonts w:eastAsiaTheme="minorEastAsia" w:cstheme="minorHAnsi"/>
                <w:b/>
                <w:lang w:val="en-US"/>
              </w:rPr>
              <w:t>RSRP ranges</w:t>
            </w:r>
          </w:p>
        </w:tc>
      </w:tr>
      <w:tr w:rsidR="002C1AF2" w14:paraId="1EB426D1" w14:textId="77777777" w:rsidTr="00413645">
        <w:trPr>
          <w:trHeight w:val="288"/>
          <w:jc w:val="center"/>
        </w:trPr>
        <w:tc>
          <w:tcPr>
            <w:tcW w:w="0" w:type="auto"/>
            <w:vAlign w:val="center"/>
          </w:tcPr>
          <w:p w14:paraId="1905CD98"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0000000</w:t>
            </w:r>
          </w:p>
        </w:tc>
        <w:tc>
          <w:tcPr>
            <w:tcW w:w="0" w:type="auto"/>
            <w:vAlign w:val="center"/>
          </w:tcPr>
          <w:p w14:paraId="0EAD0562"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 xml:space="preserve">RSRP </w:t>
            </w:r>
            <m:oMath>
              <m:r>
                <m:rPr>
                  <m:sty m:val="p"/>
                </m:rPr>
                <w:rPr>
                  <w:rFonts w:ascii="Cambria Math" w:eastAsiaTheme="minorEastAsia" w:hAnsi="Cambria Math" w:cstheme="minorHAnsi"/>
                  <w:lang w:val="en-US"/>
                </w:rPr>
                <m:t xml:space="preserve">≤-137.379 </m:t>
              </m:r>
            </m:oMath>
            <w:r w:rsidRPr="00A239D5">
              <w:rPr>
                <w:rFonts w:eastAsiaTheme="minorEastAsia" w:cstheme="minorHAnsi"/>
                <w:lang w:val="en-US"/>
              </w:rPr>
              <w:t>dBm</w:t>
            </w:r>
          </w:p>
        </w:tc>
      </w:tr>
      <w:tr w:rsidR="002C1AF2" w14:paraId="4D1A6C1A" w14:textId="77777777" w:rsidTr="00413645">
        <w:trPr>
          <w:trHeight w:val="288"/>
          <w:jc w:val="center"/>
        </w:trPr>
        <w:tc>
          <w:tcPr>
            <w:tcW w:w="0" w:type="auto"/>
            <w:vAlign w:val="center"/>
          </w:tcPr>
          <w:p w14:paraId="0041EBD5"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0000001</w:t>
            </w:r>
          </w:p>
        </w:tc>
        <w:tc>
          <w:tcPr>
            <w:tcW w:w="0" w:type="auto"/>
            <w:vAlign w:val="center"/>
          </w:tcPr>
          <w:p w14:paraId="7C00FDED" w14:textId="77777777" w:rsidR="002C1AF2" w:rsidRPr="00A239D5" w:rsidRDefault="002C1AF2" w:rsidP="003E0D02">
            <w:pPr>
              <w:spacing w:before="120" w:after="0"/>
              <w:jc w:val="center"/>
              <w:rPr>
                <w:rFonts w:eastAsiaTheme="minorEastAsia" w:cstheme="minorHAnsi"/>
                <w:lang w:val="en-US"/>
              </w:rPr>
            </w:pPr>
            <m:oMathPara>
              <m:oMath>
                <m:r>
                  <m:rPr>
                    <m:sty m:val="p"/>
                  </m:rPr>
                  <w:rPr>
                    <w:rFonts w:ascii="Cambria Math" w:eastAsiaTheme="minorEastAsia" w:hAnsi="Cambria Math" w:cstheme="minorHAnsi"/>
                    <w:lang w:val="en-US"/>
                  </w:rPr>
                  <m:t>-137.379 dBm&lt;RSRP≤ -135.741 dBm</m:t>
                </m:r>
              </m:oMath>
            </m:oMathPara>
          </w:p>
        </w:tc>
      </w:tr>
      <w:tr w:rsidR="002C1AF2" w14:paraId="1DDD57C3" w14:textId="77777777" w:rsidTr="00413645">
        <w:trPr>
          <w:trHeight w:val="288"/>
          <w:jc w:val="center"/>
        </w:trPr>
        <w:tc>
          <w:tcPr>
            <w:tcW w:w="0" w:type="auto"/>
            <w:vAlign w:val="center"/>
          </w:tcPr>
          <w:p w14:paraId="09B2052E"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0000010</w:t>
            </w:r>
          </w:p>
        </w:tc>
        <w:tc>
          <w:tcPr>
            <w:tcW w:w="0" w:type="auto"/>
            <w:vAlign w:val="center"/>
          </w:tcPr>
          <w:p w14:paraId="0D7D6020" w14:textId="77777777" w:rsidR="002C1AF2" w:rsidRPr="00A239D5" w:rsidRDefault="002C1AF2" w:rsidP="003E0D02">
            <w:pPr>
              <w:spacing w:before="120" w:after="0"/>
              <w:jc w:val="center"/>
              <w:rPr>
                <w:rFonts w:eastAsiaTheme="minorEastAsia" w:cstheme="minorHAnsi"/>
                <w:lang w:val="en-US"/>
              </w:rPr>
            </w:pPr>
            <m:oMathPara>
              <m:oMath>
                <m:r>
                  <m:rPr>
                    <m:sty m:val="p"/>
                  </m:rPr>
                  <w:rPr>
                    <w:rFonts w:ascii="Cambria Math" w:eastAsiaTheme="minorEastAsia" w:hAnsi="Cambria Math" w:cstheme="minorHAnsi"/>
                    <w:lang w:val="en-US"/>
                  </w:rPr>
                  <m:t>-135.741 dBm&lt;RSRP≤ -134.324 dBm</m:t>
                </m:r>
              </m:oMath>
            </m:oMathPara>
          </w:p>
        </w:tc>
      </w:tr>
      <w:tr w:rsidR="002C1AF2" w14:paraId="3503B33D" w14:textId="77777777" w:rsidTr="00413645">
        <w:trPr>
          <w:trHeight w:val="288"/>
          <w:jc w:val="center"/>
        </w:trPr>
        <w:tc>
          <w:tcPr>
            <w:tcW w:w="0" w:type="auto"/>
            <w:vAlign w:val="center"/>
          </w:tcPr>
          <w:p w14:paraId="4F7C86CA" w14:textId="77777777" w:rsidR="002C1AF2" w:rsidRPr="00A239D5" w:rsidRDefault="002C1AF2" w:rsidP="003E0D02">
            <w:pPr>
              <w:spacing w:before="120" w:after="0"/>
              <w:jc w:val="center"/>
              <w:rPr>
                <w:rFonts w:eastAsiaTheme="minorEastAsia" w:cstheme="minorHAnsi"/>
                <w:lang w:val="en-US"/>
              </w:rPr>
            </w:pPr>
            <m:oMathPara>
              <m:oMath>
                <m:r>
                  <m:rPr>
                    <m:sty m:val="p"/>
                  </m:rPr>
                  <w:rPr>
                    <w:rFonts w:ascii="Cambria Math" w:eastAsiaTheme="minorEastAsia" w:hAnsi="Cambria Math" w:cstheme="minorHAnsi"/>
                    <w:lang w:val="en-US"/>
                  </w:rPr>
                  <m:t>⋯</m:t>
                </m:r>
              </m:oMath>
            </m:oMathPara>
          </w:p>
        </w:tc>
        <w:tc>
          <w:tcPr>
            <w:tcW w:w="0" w:type="auto"/>
            <w:vAlign w:val="center"/>
          </w:tcPr>
          <w:p w14:paraId="774BE100" w14:textId="77777777" w:rsidR="002C1AF2" w:rsidRPr="00A239D5" w:rsidRDefault="002C1AF2" w:rsidP="003E0D02">
            <w:pPr>
              <w:spacing w:before="120" w:after="0"/>
              <w:jc w:val="center"/>
              <w:rPr>
                <w:rFonts w:eastAsiaTheme="minorEastAsia" w:cstheme="minorHAnsi"/>
                <w:lang w:val="en-US"/>
              </w:rPr>
            </w:pPr>
            <m:oMathPara>
              <m:oMathParaPr>
                <m:jc m:val="center"/>
              </m:oMathParaPr>
              <m:oMath>
                <m:r>
                  <m:rPr>
                    <m:sty m:val="p"/>
                  </m:rPr>
                  <w:rPr>
                    <w:rFonts w:ascii="Cambria Math" w:eastAsiaTheme="minorEastAsia" w:hAnsi="Cambria Math" w:cstheme="minorHAnsi"/>
                    <w:lang w:val="en-US"/>
                  </w:rPr>
                  <m:t>⋯</m:t>
                </m:r>
              </m:oMath>
            </m:oMathPara>
          </w:p>
        </w:tc>
      </w:tr>
      <w:tr w:rsidR="002C1AF2" w14:paraId="52D3B66E" w14:textId="77777777" w:rsidTr="00413645">
        <w:trPr>
          <w:trHeight w:val="288"/>
          <w:jc w:val="center"/>
        </w:trPr>
        <w:tc>
          <w:tcPr>
            <w:tcW w:w="0" w:type="auto"/>
            <w:vAlign w:val="center"/>
          </w:tcPr>
          <w:p w14:paraId="69FFF6E9"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1100000</w:t>
            </w:r>
          </w:p>
        </w:tc>
        <w:tc>
          <w:tcPr>
            <w:tcW w:w="0" w:type="auto"/>
            <w:vAlign w:val="center"/>
          </w:tcPr>
          <w:p w14:paraId="1BB03AFD" w14:textId="77777777" w:rsidR="002C1AF2" w:rsidRPr="00A239D5" w:rsidRDefault="002C1AF2" w:rsidP="003E0D02">
            <w:pPr>
              <w:spacing w:before="120" w:after="0"/>
              <w:jc w:val="center"/>
              <w:rPr>
                <w:rFonts w:eastAsiaTheme="minorEastAsia" w:cstheme="minorHAnsi"/>
                <w:lang w:val="en-US"/>
              </w:rPr>
            </w:pPr>
            <m:oMathPara>
              <m:oMath>
                <m:r>
                  <m:rPr>
                    <m:sty m:val="p"/>
                  </m:rPr>
                  <w:rPr>
                    <w:rFonts w:ascii="Cambria Math" w:eastAsiaTheme="minorEastAsia" w:hAnsi="Cambria Math" w:cstheme="minorHAnsi"/>
                    <w:lang w:val="en-US"/>
                  </w:rPr>
                  <m:t>-45.703 dBm&lt;RSRP≤ -44.849 dBm</m:t>
                </m:r>
              </m:oMath>
            </m:oMathPara>
          </w:p>
        </w:tc>
      </w:tr>
      <w:tr w:rsidR="002C1AF2" w14:paraId="3DF37398" w14:textId="77777777" w:rsidTr="00413645">
        <w:trPr>
          <w:trHeight w:val="288"/>
          <w:jc w:val="center"/>
        </w:trPr>
        <w:tc>
          <w:tcPr>
            <w:tcW w:w="0" w:type="auto"/>
            <w:vAlign w:val="center"/>
          </w:tcPr>
          <w:p w14:paraId="1F0A6E7B"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1100001</w:t>
            </w:r>
          </w:p>
        </w:tc>
        <w:tc>
          <w:tcPr>
            <w:tcW w:w="0" w:type="auto"/>
            <w:vAlign w:val="center"/>
          </w:tcPr>
          <w:p w14:paraId="6E3D3A53" w14:textId="77777777" w:rsidR="002C1AF2" w:rsidRPr="00A239D5" w:rsidRDefault="002C1AF2" w:rsidP="003E0D02">
            <w:pPr>
              <w:spacing w:before="120" w:after="0"/>
              <w:jc w:val="center"/>
              <w:rPr>
                <w:rFonts w:eastAsiaTheme="minorEastAsia" w:cstheme="minorHAnsi"/>
                <w:lang w:val="en-US"/>
              </w:rPr>
            </w:pPr>
            <m:oMathPara>
              <m:oMath>
                <m:r>
                  <m:rPr>
                    <m:sty m:val="p"/>
                  </m:rPr>
                  <w:rPr>
                    <w:rFonts w:ascii="Cambria Math" w:eastAsiaTheme="minorEastAsia" w:hAnsi="Cambria Math" w:cstheme="minorHAnsi"/>
                    <w:lang w:val="en-US"/>
                  </w:rPr>
                  <m:t>-44.849 dBm&lt;RSRP</m:t>
                </m:r>
              </m:oMath>
            </m:oMathPara>
          </w:p>
        </w:tc>
      </w:tr>
      <w:tr w:rsidR="002C1AF2" w14:paraId="5199FB37" w14:textId="77777777" w:rsidTr="00413645">
        <w:trPr>
          <w:trHeight w:val="288"/>
          <w:jc w:val="center"/>
        </w:trPr>
        <w:tc>
          <w:tcPr>
            <w:tcW w:w="0" w:type="auto"/>
            <w:vAlign w:val="center"/>
          </w:tcPr>
          <w:p w14:paraId="3FA6685C"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1100011</w:t>
            </w:r>
          </w:p>
        </w:tc>
        <w:tc>
          <w:tcPr>
            <w:tcW w:w="0" w:type="auto"/>
            <w:vAlign w:val="center"/>
          </w:tcPr>
          <w:p w14:paraId="6DFE589A"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Reserved</w:t>
            </w:r>
          </w:p>
        </w:tc>
      </w:tr>
      <w:tr w:rsidR="002C1AF2" w14:paraId="17E6C469" w14:textId="77777777" w:rsidTr="00413645">
        <w:trPr>
          <w:trHeight w:val="288"/>
          <w:jc w:val="center"/>
        </w:trPr>
        <w:tc>
          <w:tcPr>
            <w:tcW w:w="0" w:type="auto"/>
            <w:vAlign w:val="center"/>
          </w:tcPr>
          <w:p w14:paraId="1B473CC8" w14:textId="77777777" w:rsidR="002C1AF2" w:rsidRPr="00A239D5" w:rsidRDefault="002C1AF2" w:rsidP="003E0D02">
            <w:pPr>
              <w:spacing w:before="120" w:after="0"/>
              <w:jc w:val="center"/>
              <w:rPr>
                <w:rFonts w:eastAsiaTheme="minorEastAsia" w:cstheme="minorHAnsi"/>
                <w:lang w:val="en-US"/>
              </w:rPr>
            </w:pPr>
            <m:oMathPara>
              <m:oMath>
                <m:r>
                  <m:rPr>
                    <m:sty m:val="p"/>
                  </m:rPr>
                  <w:rPr>
                    <w:rFonts w:ascii="Cambria Math" w:eastAsiaTheme="minorEastAsia" w:hAnsi="Cambria Math" w:cstheme="minorHAnsi"/>
                    <w:lang w:val="en-US"/>
                  </w:rPr>
                  <m:t>⋯</m:t>
                </m:r>
              </m:oMath>
            </m:oMathPara>
          </w:p>
        </w:tc>
        <w:tc>
          <w:tcPr>
            <w:tcW w:w="0" w:type="auto"/>
            <w:vAlign w:val="center"/>
          </w:tcPr>
          <w:p w14:paraId="16F3894B" w14:textId="77777777" w:rsidR="002C1AF2" w:rsidRPr="00A239D5" w:rsidRDefault="002C1AF2" w:rsidP="003E0D02">
            <w:pPr>
              <w:spacing w:before="120" w:after="0"/>
              <w:jc w:val="center"/>
              <w:rPr>
                <w:rFonts w:eastAsiaTheme="minorEastAsia" w:cstheme="minorHAnsi"/>
                <w:lang w:val="en-US"/>
              </w:rPr>
            </w:pPr>
            <m:oMathPara>
              <m:oMath>
                <m:r>
                  <m:rPr>
                    <m:sty m:val="p"/>
                  </m:rPr>
                  <w:rPr>
                    <w:rFonts w:ascii="Cambria Math" w:eastAsiaTheme="minorEastAsia" w:hAnsi="Cambria Math" w:cstheme="minorHAnsi"/>
                    <w:lang w:val="en-US"/>
                  </w:rPr>
                  <m:t>⋯</m:t>
                </m:r>
              </m:oMath>
            </m:oMathPara>
          </w:p>
        </w:tc>
      </w:tr>
      <w:tr w:rsidR="002C1AF2" w14:paraId="058FB7F6" w14:textId="77777777" w:rsidTr="00413645">
        <w:trPr>
          <w:trHeight w:val="288"/>
          <w:jc w:val="center"/>
        </w:trPr>
        <w:tc>
          <w:tcPr>
            <w:tcW w:w="0" w:type="auto"/>
            <w:vAlign w:val="center"/>
          </w:tcPr>
          <w:p w14:paraId="0B09B289"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1111111</w:t>
            </w:r>
          </w:p>
        </w:tc>
        <w:tc>
          <w:tcPr>
            <w:tcW w:w="0" w:type="auto"/>
            <w:vAlign w:val="center"/>
          </w:tcPr>
          <w:p w14:paraId="0E12E2B3" w14:textId="77777777" w:rsidR="002C1AF2" w:rsidRPr="00A239D5" w:rsidRDefault="002C1AF2" w:rsidP="003E0D02">
            <w:pPr>
              <w:spacing w:before="120" w:after="0"/>
              <w:jc w:val="center"/>
              <w:rPr>
                <w:rFonts w:eastAsiaTheme="minorEastAsia" w:cstheme="minorHAnsi"/>
                <w:lang w:val="en-US"/>
              </w:rPr>
            </w:pPr>
            <w:r w:rsidRPr="00A239D5">
              <w:rPr>
                <w:rFonts w:eastAsiaTheme="minorEastAsia" w:cstheme="minorHAnsi"/>
                <w:lang w:val="en-US"/>
              </w:rPr>
              <w:t>Reserved</w:t>
            </w:r>
          </w:p>
        </w:tc>
      </w:tr>
    </w:tbl>
    <w:p w14:paraId="7590FE0E" w14:textId="77777777" w:rsidR="006F5867" w:rsidRDefault="006F5867" w:rsidP="00FE0E3C">
      <w:pPr>
        <w:spacing w:before="120" w:after="0"/>
      </w:pPr>
      <w:r>
        <w:t xml:space="preserve">MATLAB codes and </w:t>
      </w:r>
      <w:r w:rsidR="002C1AF2">
        <w:t>its</w:t>
      </w:r>
      <w:r>
        <w:t xml:space="preserve"> </w:t>
      </w:r>
      <w:r w:rsidR="002C1AF2">
        <w:t xml:space="preserve">remaining details </w:t>
      </w:r>
      <w:r>
        <w:t xml:space="preserve">can be found in Appendix.  </w:t>
      </w:r>
    </w:p>
    <w:p w14:paraId="566F46EF" w14:textId="77777777" w:rsidR="006F5867" w:rsidRDefault="006F5867" w:rsidP="00BD727B">
      <w:pPr>
        <w:spacing w:before="120"/>
      </w:pPr>
      <w:r>
        <w:t xml:space="preserve">In Fig. 3, </w:t>
      </w:r>
      <w:r w:rsidR="00A87735">
        <w:t xml:space="preserve">we </w:t>
      </w:r>
      <w:r w:rsidR="00B14181">
        <w:t xml:space="preserve">compare input-output diagrams between </w:t>
      </w:r>
      <w:r w:rsidR="00A87735">
        <w:t xml:space="preserve">the </w:t>
      </w:r>
      <w:r w:rsidR="00B14181">
        <w:t xml:space="preserve">uniform and </w:t>
      </w:r>
      <w:r w:rsidR="00A87735">
        <w:t xml:space="preserve">the </w:t>
      </w:r>
      <w:r w:rsidR="00B14181">
        <w:t xml:space="preserve">non-uniform quantization schemes. As shown in the figure, </w:t>
      </w:r>
      <w:r w:rsidR="00A87735">
        <w:t xml:space="preserve">the </w:t>
      </w:r>
      <w:r w:rsidR="00B14181">
        <w:t>uniform quantization uses equal steps size for all input RSRP values, however,</w:t>
      </w:r>
      <w:r w:rsidR="00A87735">
        <w:t xml:space="preserve"> for the non-uniform quantization scheme, it tends to use larger step sizes for the smaller input values and use smaller step sizes for the larger input values. As the result, the proposed non-uniform quantization table</w:t>
      </w:r>
      <w:r w:rsidR="00B14181">
        <w:t xml:space="preserve"> </w:t>
      </w:r>
      <w:r w:rsidR="00A87735">
        <w:t>can reduce up to 14</w:t>
      </w:r>
      <w:r w:rsidR="005906C2">
        <w:t xml:space="preserve"> </w:t>
      </w:r>
      <w:r w:rsidR="00A87735">
        <w:t>% of quantization errors, in term of mean square distance between the input values and the quantized codepoints.</w:t>
      </w:r>
    </w:p>
    <w:p w14:paraId="060135BD" w14:textId="77777777" w:rsidR="006F5867" w:rsidRDefault="00F35996" w:rsidP="006F5867">
      <w:pPr>
        <w:spacing w:before="120" w:after="0"/>
        <w:jc w:val="center"/>
      </w:pPr>
      <w:r>
        <w:rPr>
          <w:noProof/>
          <w:lang w:val="en-US" w:eastAsia="zh-TW"/>
        </w:rPr>
        <w:lastRenderedPageBreak/>
        <w:drawing>
          <wp:inline distT="0" distB="0" distL="0" distR="0" wp14:anchorId="6C28A113" wp14:editId="4E9667CA">
            <wp:extent cx="5212080" cy="1952160"/>
            <wp:effectExtent l="0" t="0" r="7620" b="0"/>
            <wp:docPr id="5" name="Picture 5"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12080" cy="1952160"/>
                    </a:xfrm>
                    <a:prstGeom prst="rect">
                      <a:avLst/>
                    </a:prstGeom>
                  </pic:spPr>
                </pic:pic>
              </a:graphicData>
            </a:graphic>
          </wp:inline>
        </w:drawing>
      </w:r>
    </w:p>
    <w:p w14:paraId="77775140" w14:textId="77777777" w:rsidR="00B14181" w:rsidRDefault="00B14181" w:rsidP="00FE0E3C">
      <w:pPr>
        <w:spacing w:before="120" w:after="0"/>
      </w:pPr>
      <w:r>
        <w:rPr>
          <w:b/>
        </w:rPr>
        <w:t>Figure 3</w:t>
      </w:r>
      <w:r w:rsidRPr="00317C58">
        <w:rPr>
          <w:b/>
        </w:rPr>
        <w:t xml:space="preserve">. </w:t>
      </w:r>
      <w:r>
        <w:rPr>
          <w:b/>
        </w:rPr>
        <w:t xml:space="preserve">The input-output diagrams and the numerical results for uniform and non-uniform quantization. </w:t>
      </w:r>
    </w:p>
    <w:p w14:paraId="3774E9EE" w14:textId="77777777" w:rsidR="008D0AAA" w:rsidRPr="00D84C5E" w:rsidRDefault="006F5867" w:rsidP="00BD727B">
      <w:pPr>
        <w:spacing w:before="120"/>
        <w:rPr>
          <w:rFonts w:eastAsiaTheme="minorEastAsia"/>
          <w:lang w:val="en-US" w:eastAsia="zh-TW"/>
        </w:rPr>
      </w:pPr>
      <w:r>
        <w:t>Note that t</w:t>
      </w:r>
      <w:r w:rsidR="004E1EFC">
        <w:t>o have a fair comparison, we leave the same number of revered codepoints as the</w:t>
      </w:r>
      <w:r w:rsidR="00B14181">
        <w:t xml:space="preserve"> number </w:t>
      </w:r>
      <w:r w:rsidR="00216EC6">
        <w:t>in</w:t>
      </w:r>
      <w:r w:rsidR="00B14181">
        <w:t xml:space="preserve"> the</w:t>
      </w:r>
      <w:r w:rsidR="004E1EFC">
        <w:t xml:space="preserve"> uniform quantization case, in a sense that both schemes have the same total number of quantization steps.    </w:t>
      </w:r>
    </w:p>
    <w:p w14:paraId="1B3F15AC" w14:textId="77777777" w:rsidR="001C4557" w:rsidRDefault="00744853" w:rsidP="00A87735">
      <w:pPr>
        <w:pStyle w:val="Proposal"/>
      </w:pPr>
      <w:bookmarkStart w:id="6" w:name="_Ref520291703"/>
      <w:r>
        <w:t xml:space="preserve">For </w:t>
      </w:r>
      <w:r w:rsidRPr="00A87735">
        <w:t>differential L1-RSRP based r</w:t>
      </w:r>
      <w:r>
        <w:t>eporting, c</w:t>
      </w:r>
      <w:r w:rsidR="00A87735">
        <w:t xml:space="preserve">onsider </w:t>
      </w:r>
      <w:r w:rsidR="00B83D05">
        <w:t xml:space="preserve">a 7-bit </w:t>
      </w:r>
      <w:r w:rsidR="00A87735">
        <w:t>non-uniform quantization table</w:t>
      </w:r>
      <w:r w:rsidR="00B83D05">
        <w:t xml:space="preserve"> </w:t>
      </w:r>
      <w:r>
        <w:t>to quantize the largest measured value of L1-RSRP.</w:t>
      </w:r>
      <w:bookmarkEnd w:id="6"/>
      <w:r w:rsidR="00A87735" w:rsidRPr="00A87735">
        <w:t xml:space="preserve"> </w:t>
      </w:r>
    </w:p>
    <w:p w14:paraId="5E2F2287" w14:textId="77777777" w:rsidR="009654BA" w:rsidRDefault="009654BA" w:rsidP="00D14A32">
      <w:pPr>
        <w:pStyle w:val="Heading1"/>
      </w:pPr>
      <w:r>
        <w:t>PUCCH beam management</w:t>
      </w:r>
    </w:p>
    <w:p w14:paraId="514C73FA" w14:textId="77777777" w:rsidR="009654BA" w:rsidRDefault="009654BA" w:rsidP="009654BA">
      <w:pPr>
        <w:pStyle w:val="Heading3"/>
      </w:pPr>
      <w:r>
        <w:t>Default spatial relation for PUCCH</w:t>
      </w:r>
    </w:p>
    <w:p w14:paraId="7D0A1CFA" w14:textId="77777777" w:rsidR="0081166A" w:rsidRPr="0081166A" w:rsidRDefault="0081166A" w:rsidP="0081166A">
      <w:r>
        <w:t>The following agreement was agreed in RAN1#93:</w:t>
      </w:r>
    </w:p>
    <w:tbl>
      <w:tblPr>
        <w:tblStyle w:val="TableGrid"/>
        <w:tblW w:w="0" w:type="auto"/>
        <w:tblLook w:val="04A0" w:firstRow="1" w:lastRow="0" w:firstColumn="1" w:lastColumn="0" w:noHBand="0" w:noVBand="1"/>
      </w:tblPr>
      <w:tblGrid>
        <w:gridCol w:w="9350"/>
      </w:tblGrid>
      <w:tr w:rsidR="007A5C6C" w14:paraId="0053D82C" w14:textId="77777777" w:rsidTr="007A5C6C">
        <w:tc>
          <w:tcPr>
            <w:tcW w:w="9350" w:type="dxa"/>
          </w:tcPr>
          <w:p w14:paraId="080696E3" w14:textId="77777777" w:rsidR="007A5C6C" w:rsidRPr="0081166A" w:rsidRDefault="007A5C6C" w:rsidP="007A5C6C">
            <w:pPr>
              <w:pStyle w:val="Proposal"/>
              <w:numPr>
                <w:ilvl w:val="0"/>
                <w:numId w:val="0"/>
              </w:numPr>
              <w:ind w:left="1701" w:hanging="1701"/>
              <w:rPr>
                <w:b w:val="0"/>
                <w:bCs w:val="0"/>
              </w:rPr>
            </w:pPr>
            <w:r w:rsidRPr="0081166A">
              <w:rPr>
                <w:highlight w:val="green"/>
                <w:lang w:val="en-US"/>
              </w:rPr>
              <w:t>Agreement</w:t>
            </w:r>
            <w:r w:rsidR="0081166A">
              <w:rPr>
                <w:b w:val="0"/>
                <w:lang w:val="en-US"/>
              </w:rPr>
              <w:t xml:space="preserve"> in </w:t>
            </w:r>
            <w:r w:rsidR="0081166A" w:rsidRPr="0081166A">
              <w:rPr>
                <w:b w:val="0"/>
                <w:bCs w:val="0"/>
              </w:rPr>
              <w:t>RAN1#93 for t</w:t>
            </w:r>
            <w:r w:rsidRPr="0081166A">
              <w:rPr>
                <w:b w:val="0"/>
                <w:bCs w:val="0"/>
              </w:rPr>
              <w:t xml:space="preserve">ext proposal </w:t>
            </w:r>
            <w:r w:rsidR="004809EA">
              <w:rPr>
                <w:b w:val="0"/>
                <w:bCs w:val="0"/>
              </w:rPr>
              <w:t>on</w:t>
            </w:r>
            <w:r w:rsidRPr="0081166A">
              <w:rPr>
                <w:b w:val="0"/>
                <w:bCs w:val="0"/>
              </w:rPr>
              <w:t xml:space="preserve"> Section 9.2.1 in 38.213</w:t>
            </w:r>
          </w:p>
          <w:p w14:paraId="7FD743E0" w14:textId="77777777" w:rsidR="007A5C6C" w:rsidRDefault="007A5C6C" w:rsidP="007A5C6C">
            <w:pPr>
              <w:pStyle w:val="Proposal"/>
              <w:numPr>
                <w:ilvl w:val="0"/>
                <w:numId w:val="0"/>
              </w:numPr>
              <w:rPr>
                <w:b w:val="0"/>
                <w:lang w:val="en-US"/>
              </w:rPr>
            </w:pPr>
            <w:r w:rsidRPr="0081166A">
              <w:rPr>
                <w:b w:val="0"/>
                <w:bCs w:val="0"/>
              </w:rPr>
              <w:t>If a UE does not have dedicated PUCCH resource configuration, provided by higher layer parameter PUCCH-</w:t>
            </w:r>
            <w:proofErr w:type="spellStart"/>
            <w:r w:rsidRPr="0081166A">
              <w:rPr>
                <w:b w:val="0"/>
                <w:bCs w:val="0"/>
              </w:rPr>
              <w:t>ResourceSet</w:t>
            </w:r>
            <w:proofErr w:type="spellEnd"/>
            <w:r w:rsidRPr="0081166A">
              <w:rPr>
                <w:b w:val="0"/>
                <w:bCs w:val="0"/>
              </w:rPr>
              <w:t xml:space="preserve"> in PUCCH-Config, the UE transmits the PUCCH using the same spatial domain transmission filter as for the Msg3 PUSCH transmission.</w:t>
            </w:r>
          </w:p>
        </w:tc>
      </w:tr>
    </w:tbl>
    <w:p w14:paraId="2B98C3C3" w14:textId="77777777" w:rsidR="00D84665" w:rsidRDefault="0032131B" w:rsidP="0032131B">
      <w:pPr>
        <w:pStyle w:val="Proposal"/>
        <w:numPr>
          <w:ilvl w:val="0"/>
          <w:numId w:val="0"/>
        </w:numPr>
        <w:spacing w:before="120"/>
        <w:rPr>
          <w:b w:val="0"/>
          <w:lang w:val="en-US"/>
        </w:rPr>
      </w:pPr>
      <w:r>
        <w:rPr>
          <w:b w:val="0"/>
          <w:lang w:val="en-US"/>
        </w:rPr>
        <w:t>The intention is to define UE transmission beam for</w:t>
      </w:r>
      <w:r w:rsidRPr="0032131B">
        <w:rPr>
          <w:b w:val="0"/>
          <w:lang w:val="en-US"/>
        </w:rPr>
        <w:t xml:space="preserve"> PUCCH before RRC configuration</w:t>
      </w:r>
      <w:r>
        <w:rPr>
          <w:b w:val="0"/>
          <w:lang w:val="en-US"/>
        </w:rPr>
        <w:t>. According to this TP, t</w:t>
      </w:r>
      <w:r w:rsidR="00D84665">
        <w:rPr>
          <w:b w:val="0"/>
          <w:lang w:val="en-US"/>
        </w:rPr>
        <w:t>he spatial relation is agreed to be derived from initial access procedure as for the Msg3 PUSCH transmission.</w:t>
      </w:r>
      <w:r>
        <w:rPr>
          <w:b w:val="0"/>
          <w:lang w:val="en-US"/>
        </w:rPr>
        <w:t xml:space="preserve"> </w:t>
      </w:r>
    </w:p>
    <w:p w14:paraId="1E9AD707" w14:textId="77777777" w:rsidR="00B907FF" w:rsidRDefault="0032131B" w:rsidP="0032131B">
      <w:pPr>
        <w:pStyle w:val="Proposal"/>
        <w:numPr>
          <w:ilvl w:val="0"/>
          <w:numId w:val="0"/>
        </w:numPr>
        <w:spacing w:before="120"/>
        <w:rPr>
          <w:b w:val="0"/>
          <w:lang w:val="en-US"/>
        </w:rPr>
      </w:pPr>
      <w:r>
        <w:rPr>
          <w:b w:val="0"/>
          <w:lang w:val="en-US"/>
        </w:rPr>
        <w:t>However</w:t>
      </w:r>
      <w:r w:rsidR="00B907FF">
        <w:rPr>
          <w:b w:val="0"/>
          <w:lang w:val="en-US"/>
        </w:rPr>
        <w:t>, this leads a UE</w:t>
      </w:r>
      <w:r w:rsidR="00F57ABE">
        <w:rPr>
          <w:b w:val="0"/>
          <w:lang w:val="en-US"/>
        </w:rPr>
        <w:t xml:space="preserve"> to</w:t>
      </w:r>
      <w:r w:rsidR="00B907FF">
        <w:rPr>
          <w:b w:val="0"/>
          <w:lang w:val="en-US"/>
        </w:rPr>
        <w:t xml:space="preserve"> us</w:t>
      </w:r>
      <w:r w:rsidR="00F57ABE">
        <w:rPr>
          <w:b w:val="0"/>
          <w:lang w:val="en-US"/>
        </w:rPr>
        <w:t>e</w:t>
      </w:r>
      <w:r w:rsidR="00B907FF">
        <w:rPr>
          <w:b w:val="0"/>
          <w:lang w:val="en-US"/>
        </w:rPr>
        <w:t xml:space="preserve"> a fixed transmission beam for at least 1</w:t>
      </w:r>
      <w:r w:rsidR="000C1771">
        <w:rPr>
          <w:b w:val="0"/>
          <w:lang w:val="en-US"/>
        </w:rPr>
        <w:t>1</w:t>
      </w:r>
      <w:r w:rsidR="00B907FF">
        <w:rPr>
          <w:b w:val="0"/>
          <w:lang w:val="en-US"/>
        </w:rPr>
        <w:t>0 milliseconds from initial access procedure and sacrifices all opportunity to refine its transmission beam.</w:t>
      </w:r>
    </w:p>
    <w:p w14:paraId="3537D879" w14:textId="77777777" w:rsidR="00CC688E" w:rsidRDefault="00B907FF" w:rsidP="0032131B">
      <w:pPr>
        <w:pStyle w:val="Proposal"/>
        <w:numPr>
          <w:ilvl w:val="0"/>
          <w:numId w:val="0"/>
        </w:numPr>
        <w:spacing w:before="120"/>
        <w:rPr>
          <w:b w:val="0"/>
          <w:lang w:val="en-US"/>
        </w:rPr>
      </w:pPr>
      <w:r>
        <w:rPr>
          <w:b w:val="0"/>
          <w:lang w:val="en-US"/>
        </w:rPr>
        <w:t xml:space="preserve">In Fig. 4, </w:t>
      </w:r>
      <w:r w:rsidR="00CD15BD">
        <w:rPr>
          <w:b w:val="0"/>
          <w:lang w:val="en-US"/>
        </w:rPr>
        <w:t xml:space="preserve">we show how this number is calculated. </w:t>
      </w:r>
      <w:r w:rsidR="00CC688E">
        <w:rPr>
          <w:b w:val="0"/>
          <w:lang w:val="en-US"/>
        </w:rPr>
        <w:t xml:space="preserve">This figure </w:t>
      </w:r>
      <w:r w:rsidR="00CD15BD">
        <w:rPr>
          <w:b w:val="0"/>
          <w:lang w:val="en-US"/>
        </w:rPr>
        <w:t>depicts the initial access procedure as</w:t>
      </w:r>
      <w:r w:rsidR="00995172">
        <w:rPr>
          <w:b w:val="0"/>
          <w:lang w:val="en-US"/>
        </w:rPr>
        <w:t xml:space="preserve"> known as</w:t>
      </w:r>
      <w:r w:rsidR="00CD15BD">
        <w:rPr>
          <w:b w:val="0"/>
          <w:lang w:val="en-US"/>
        </w:rPr>
        <w:t xml:space="preserve"> the contention-based random access, </w:t>
      </w:r>
      <w:r w:rsidR="00995172">
        <w:rPr>
          <w:b w:val="0"/>
          <w:lang w:val="en-US"/>
        </w:rPr>
        <w:t xml:space="preserve">where this initial UE </w:t>
      </w:r>
      <w:r w:rsidR="00BC29E4">
        <w:rPr>
          <w:b w:val="0"/>
          <w:lang w:val="en-US"/>
        </w:rPr>
        <w:t>TX</w:t>
      </w:r>
      <w:r w:rsidR="00995172">
        <w:rPr>
          <w:b w:val="0"/>
          <w:lang w:val="en-US"/>
        </w:rPr>
        <w:t xml:space="preserve"> beam </w:t>
      </w:r>
      <w:r w:rsidR="00DF7CAA">
        <w:rPr>
          <w:b w:val="0"/>
          <w:lang w:val="en-US"/>
        </w:rPr>
        <w:t>can be</w:t>
      </w:r>
      <w:r w:rsidR="00995172">
        <w:rPr>
          <w:b w:val="0"/>
          <w:lang w:val="en-US"/>
        </w:rPr>
        <w:t xml:space="preserve"> derived from RSRP measurement on received SS/PBCH blocks</w:t>
      </w:r>
      <w:r w:rsidR="00CC688E">
        <w:rPr>
          <w:b w:val="0"/>
          <w:lang w:val="en-US"/>
        </w:rPr>
        <w:t>.</w:t>
      </w:r>
      <w:r w:rsidR="00995172">
        <w:rPr>
          <w:b w:val="0"/>
          <w:lang w:val="en-US"/>
        </w:rPr>
        <w:t xml:space="preserve"> Then, </w:t>
      </w:r>
      <w:r w:rsidR="00BC29E4">
        <w:rPr>
          <w:b w:val="0"/>
          <w:lang w:val="en-US"/>
        </w:rPr>
        <w:t>UE uses</w:t>
      </w:r>
      <w:r w:rsidR="00995172">
        <w:rPr>
          <w:b w:val="0"/>
          <w:lang w:val="en-US"/>
        </w:rPr>
        <w:t xml:space="preserve"> </w:t>
      </w:r>
      <w:r w:rsidR="00BC29E4">
        <w:rPr>
          <w:b w:val="0"/>
          <w:lang w:val="en-US"/>
        </w:rPr>
        <w:t xml:space="preserve">this TX </w:t>
      </w:r>
      <w:r w:rsidR="00995172">
        <w:rPr>
          <w:b w:val="0"/>
          <w:lang w:val="en-US"/>
        </w:rPr>
        <w:t>beam to transmit Msg1 and Msg3 on PUSCH, as well as to transmit HARQ for Msg4 and for SMC1 on PUCCH.</w:t>
      </w:r>
      <w:r w:rsidR="00BC29E4">
        <w:rPr>
          <w:b w:val="0"/>
          <w:lang w:val="en-US"/>
        </w:rPr>
        <w:t xml:space="preserve"> </w:t>
      </w:r>
      <w:r w:rsidR="00CC688E">
        <w:rPr>
          <w:b w:val="0"/>
          <w:lang w:val="en-US"/>
        </w:rPr>
        <w:t>Skipping some procedures in middle, t</w:t>
      </w:r>
      <w:r w:rsidR="00BC29E4">
        <w:rPr>
          <w:b w:val="0"/>
          <w:lang w:val="en-US"/>
        </w:rPr>
        <w:t>his TX beam</w:t>
      </w:r>
      <w:r w:rsidR="00CC688E">
        <w:rPr>
          <w:b w:val="0"/>
          <w:lang w:val="en-US"/>
        </w:rPr>
        <w:t xml:space="preserve"> finally </w:t>
      </w:r>
      <w:r w:rsidR="00BC29E4">
        <w:rPr>
          <w:b w:val="0"/>
          <w:lang w:val="en-US"/>
        </w:rPr>
        <w:t>get update</w:t>
      </w:r>
      <w:r w:rsidR="00CC688E">
        <w:rPr>
          <w:b w:val="0"/>
          <w:lang w:val="en-US"/>
        </w:rPr>
        <w:t>s</w:t>
      </w:r>
      <w:r w:rsidR="00BC29E4">
        <w:rPr>
          <w:b w:val="0"/>
          <w:lang w:val="en-US"/>
        </w:rPr>
        <w:t xml:space="preserve"> after RRC reconfiguration</w:t>
      </w:r>
      <w:r w:rsidR="00CC688E">
        <w:rPr>
          <w:b w:val="0"/>
          <w:lang w:val="en-US"/>
        </w:rPr>
        <w:t xml:space="preserve"> and</w:t>
      </w:r>
      <w:r w:rsidR="00BC29E4">
        <w:rPr>
          <w:b w:val="0"/>
          <w:lang w:val="en-US"/>
        </w:rPr>
        <w:t xml:space="preserve"> </w:t>
      </w:r>
      <w:r w:rsidR="006E5870">
        <w:rPr>
          <w:b w:val="0"/>
          <w:lang w:val="en-US"/>
        </w:rPr>
        <w:t xml:space="preserve">following </w:t>
      </w:r>
      <w:r w:rsidR="00BC29E4">
        <w:rPr>
          <w:b w:val="0"/>
          <w:lang w:val="en-US"/>
        </w:rPr>
        <w:t xml:space="preserve">MAC-CE activation. On top of that, UE </w:t>
      </w:r>
      <w:r w:rsidR="00CC688E">
        <w:rPr>
          <w:b w:val="0"/>
          <w:lang w:val="en-US"/>
        </w:rPr>
        <w:t xml:space="preserve">still </w:t>
      </w:r>
      <w:r w:rsidR="00BC29E4">
        <w:rPr>
          <w:b w:val="0"/>
          <w:lang w:val="en-US"/>
        </w:rPr>
        <w:t>needs to wait for an a</w:t>
      </w:r>
      <w:r w:rsidR="00BC29E4" w:rsidRPr="00BC29E4">
        <w:rPr>
          <w:b w:val="0"/>
          <w:lang w:val="en-US"/>
        </w:rPr>
        <w:t xml:space="preserve">mbiguity time </w:t>
      </w:r>
      <w:r w:rsidR="00CC688E">
        <w:rPr>
          <w:b w:val="0"/>
          <w:lang w:val="en-US"/>
        </w:rPr>
        <w:t>for</w:t>
      </w:r>
      <w:r w:rsidR="00BC29E4" w:rsidRPr="00BC29E4">
        <w:rPr>
          <w:b w:val="0"/>
          <w:lang w:val="en-US"/>
        </w:rPr>
        <w:t xml:space="preserve"> MAC-CE </w:t>
      </w:r>
      <w:r w:rsidR="00BC29E4">
        <w:rPr>
          <w:b w:val="0"/>
          <w:lang w:val="en-US"/>
        </w:rPr>
        <w:t xml:space="preserve">activation to start using a refined TX beam. </w:t>
      </w:r>
    </w:p>
    <w:p w14:paraId="3A7864E3" w14:textId="77777777" w:rsidR="006E5870" w:rsidRDefault="00CC688E" w:rsidP="0032131B">
      <w:pPr>
        <w:pStyle w:val="Proposal"/>
        <w:numPr>
          <w:ilvl w:val="0"/>
          <w:numId w:val="0"/>
        </w:numPr>
        <w:spacing w:before="120"/>
        <w:rPr>
          <w:b w:val="0"/>
          <w:lang w:val="en-US"/>
        </w:rPr>
      </w:pPr>
      <w:r>
        <w:rPr>
          <w:b w:val="0"/>
          <w:lang w:val="en-US"/>
        </w:rPr>
        <w:t xml:space="preserve">In Table 3, </w:t>
      </w:r>
      <w:r w:rsidR="005C55C2">
        <w:rPr>
          <w:b w:val="0"/>
          <w:lang w:val="en-US"/>
        </w:rPr>
        <w:t>we show calculation in detail. T</w:t>
      </w:r>
      <w:r>
        <w:rPr>
          <w:b w:val="0"/>
          <w:lang w:val="en-US"/>
        </w:rPr>
        <w:t xml:space="preserve">his initial access procedure costs 80 milliseconds in average according to </w:t>
      </w:r>
      <w:r w:rsidRPr="00BC29E4">
        <w:rPr>
          <w:b w:val="0"/>
          <w:lang w:val="en-US"/>
        </w:rPr>
        <w:t>R2-1805581</w:t>
      </w:r>
      <w:r>
        <w:rPr>
          <w:b w:val="0"/>
          <w:lang w:val="en-US"/>
        </w:rPr>
        <w:t>.</w:t>
      </w:r>
      <w:r w:rsidR="000C1771">
        <w:rPr>
          <w:b w:val="0"/>
          <w:lang w:val="en-US"/>
        </w:rPr>
        <w:t xml:space="preserve"> </w:t>
      </w:r>
      <w:r w:rsidR="005C55C2">
        <w:rPr>
          <w:b w:val="0"/>
          <w:lang w:val="en-US"/>
        </w:rPr>
        <w:t>By the</w:t>
      </w:r>
      <w:r w:rsidR="000C1771">
        <w:rPr>
          <w:b w:val="0"/>
          <w:lang w:val="en-US"/>
        </w:rPr>
        <w:t xml:space="preserve"> similar estimation, we calculate the rest procedures before a refined TX beam is ready</w:t>
      </w:r>
      <w:r w:rsidR="005C55C2">
        <w:rPr>
          <w:b w:val="0"/>
          <w:lang w:val="en-US"/>
        </w:rPr>
        <w:t xml:space="preserve"> for UE</w:t>
      </w:r>
      <w:r w:rsidR="000C1771">
        <w:rPr>
          <w:b w:val="0"/>
          <w:lang w:val="en-US"/>
        </w:rPr>
        <w:t>, denoted by item 1 to item 8 in Table, and that costs 30 milliseconds</w:t>
      </w:r>
      <w:r w:rsidR="005C55C2">
        <w:rPr>
          <w:b w:val="0"/>
          <w:lang w:val="en-US"/>
        </w:rPr>
        <w:t xml:space="preserve"> around</w:t>
      </w:r>
      <w:r w:rsidR="000C1771">
        <w:rPr>
          <w:b w:val="0"/>
          <w:lang w:val="en-US"/>
        </w:rPr>
        <w:t xml:space="preserve">. In total, UE </w:t>
      </w:r>
      <w:r w:rsidR="008F3E4F">
        <w:rPr>
          <w:b w:val="0"/>
          <w:lang w:val="en-US"/>
        </w:rPr>
        <w:t>must</w:t>
      </w:r>
      <w:r w:rsidR="000C1771">
        <w:rPr>
          <w:b w:val="0"/>
          <w:lang w:val="en-US"/>
        </w:rPr>
        <w:t xml:space="preserve"> wait at least 110 milliseconds </w:t>
      </w:r>
      <w:r w:rsidR="008F3E4F">
        <w:rPr>
          <w:b w:val="0"/>
          <w:lang w:val="en-US"/>
        </w:rPr>
        <w:t>for</w:t>
      </w:r>
      <w:r w:rsidR="000C1771">
        <w:rPr>
          <w:b w:val="0"/>
          <w:lang w:val="en-US"/>
        </w:rPr>
        <w:t xml:space="preserve"> the first refined TX beam </w:t>
      </w:r>
      <w:r w:rsidR="008F3E4F">
        <w:rPr>
          <w:b w:val="0"/>
          <w:lang w:val="en-US"/>
        </w:rPr>
        <w:t xml:space="preserve">after the RSRP measurement at the very first beginning of the initial access. </w:t>
      </w:r>
    </w:p>
    <w:p w14:paraId="37C32485" w14:textId="77777777" w:rsidR="0032131B" w:rsidRPr="006E5870" w:rsidRDefault="006E5870" w:rsidP="00B41C46">
      <w:pPr>
        <w:pStyle w:val="Observation"/>
        <w:ind w:left="1710" w:hanging="1710"/>
        <w:rPr>
          <w:lang w:val="en-US"/>
        </w:rPr>
      </w:pPr>
      <w:bookmarkStart w:id="7" w:name="_Ref520291739"/>
      <w:r>
        <w:rPr>
          <w:lang w:val="en-US"/>
        </w:rPr>
        <w:t xml:space="preserve">UE must wait 110 milliseconds in average to update its transmission beam for PUCCH. Before this update, UE has no choice but transmits the PUCCH </w:t>
      </w:r>
      <w:r w:rsidR="00F57ABE">
        <w:rPr>
          <w:lang w:val="en-US"/>
        </w:rPr>
        <w:t xml:space="preserve">by </w:t>
      </w:r>
      <w:r>
        <w:rPr>
          <w:lang w:val="en-US"/>
        </w:rPr>
        <w:t>using the Msg3 PUSCH beam.</w:t>
      </w:r>
      <w:bookmarkEnd w:id="7"/>
      <w:r w:rsidR="000C1771" w:rsidRPr="006E5870">
        <w:rPr>
          <w:b w:val="0"/>
          <w:lang w:val="en-US"/>
        </w:rPr>
        <w:t xml:space="preserve">   </w:t>
      </w:r>
      <w:r w:rsidR="00CC688E" w:rsidRPr="006E5870">
        <w:rPr>
          <w:b w:val="0"/>
          <w:lang w:val="en-US"/>
        </w:rPr>
        <w:t xml:space="preserve"> </w:t>
      </w:r>
    </w:p>
    <w:p w14:paraId="545CC3CE" w14:textId="77777777" w:rsidR="00E1015D" w:rsidRDefault="00DE3ACD" w:rsidP="00DE3ACD">
      <w:pPr>
        <w:pStyle w:val="Proposal"/>
        <w:numPr>
          <w:ilvl w:val="0"/>
          <w:numId w:val="0"/>
        </w:numPr>
        <w:jc w:val="center"/>
        <w:rPr>
          <w:b w:val="0"/>
          <w:lang w:val="en-US"/>
        </w:rPr>
      </w:pPr>
      <w:r>
        <w:rPr>
          <w:b w:val="0"/>
          <w:noProof/>
          <w:lang w:val="en-US" w:eastAsia="zh-TW"/>
        </w:rPr>
        <w:lastRenderedPageBreak/>
        <w:drawing>
          <wp:inline distT="0" distB="0" distL="0" distR="0" wp14:anchorId="4FEF480B" wp14:editId="770055BE">
            <wp:extent cx="5212080" cy="2662900"/>
            <wp:effectExtent l="0" t="0" r="7620" b="4445"/>
            <wp:docPr id="2" name="Picture 2" descr="A screenshot of a cell phone screen with tex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12080" cy="2662900"/>
                    </a:xfrm>
                    <a:prstGeom prst="rect">
                      <a:avLst/>
                    </a:prstGeom>
                  </pic:spPr>
                </pic:pic>
              </a:graphicData>
            </a:graphic>
          </wp:inline>
        </w:drawing>
      </w:r>
    </w:p>
    <w:p w14:paraId="05D0863D" w14:textId="77777777" w:rsidR="00701B25" w:rsidRPr="00426975" w:rsidRDefault="00701B25" w:rsidP="00DE3ACD">
      <w:pPr>
        <w:pStyle w:val="Proposal"/>
        <w:numPr>
          <w:ilvl w:val="0"/>
          <w:numId w:val="0"/>
        </w:numPr>
        <w:jc w:val="center"/>
        <w:rPr>
          <w:lang w:val="en-US"/>
        </w:rPr>
      </w:pPr>
      <w:r w:rsidRPr="00426975">
        <w:rPr>
          <w:lang w:val="en-US"/>
        </w:rPr>
        <w:t>Figure 4. Transition IDLE to CONNECTED until spatial relation being valid</w:t>
      </w:r>
      <w:r w:rsidR="00254162">
        <w:rPr>
          <w:lang w:val="en-US"/>
        </w:rPr>
        <w:t xml:space="preserve"> on PUCCH</w:t>
      </w:r>
      <w:r w:rsidR="00426975" w:rsidRPr="00426975">
        <w:rPr>
          <w:lang w:val="en-US"/>
        </w:rPr>
        <w:t>.</w:t>
      </w:r>
      <w:r w:rsidRPr="00426975">
        <w:rPr>
          <w:lang w:val="en-US"/>
        </w:rPr>
        <w:t xml:space="preserve"> </w:t>
      </w:r>
    </w:p>
    <w:p w14:paraId="2BBA81D1" w14:textId="77777777" w:rsidR="00701B25" w:rsidRPr="00254162" w:rsidRDefault="00701B25" w:rsidP="00701B25">
      <w:pPr>
        <w:spacing w:before="120"/>
        <w:jc w:val="center"/>
        <w:rPr>
          <w:b/>
          <w:lang w:val="en-US"/>
        </w:rPr>
      </w:pPr>
      <w:r w:rsidRPr="004F32EB">
        <w:rPr>
          <w:b/>
        </w:rPr>
        <w:t xml:space="preserve">Table </w:t>
      </w:r>
      <w:r w:rsidR="00B907FF">
        <w:rPr>
          <w:b/>
        </w:rPr>
        <w:t>3</w:t>
      </w:r>
      <w:r w:rsidRPr="004F32EB">
        <w:rPr>
          <w:b/>
        </w:rPr>
        <w:t>.</w:t>
      </w:r>
      <w:r>
        <w:rPr>
          <w:b/>
        </w:rPr>
        <w:t xml:space="preserve"> The delay estimation </w:t>
      </w:r>
      <w:r w:rsidR="00426975">
        <w:rPr>
          <w:b/>
        </w:rPr>
        <w:t>before spatial relation being valid</w:t>
      </w:r>
      <w:r>
        <w:rPr>
          <w:b/>
        </w:rPr>
        <w:t xml:space="preserve"> </w:t>
      </w:r>
      <w:r w:rsidR="00254162">
        <w:rPr>
          <w:b/>
        </w:rPr>
        <w:t>on PUCCH</w:t>
      </w:r>
    </w:p>
    <w:tbl>
      <w:tblPr>
        <w:tblW w:w="0" w:type="auto"/>
        <w:jc w:val="center"/>
        <w:tblCellMar>
          <w:left w:w="0" w:type="dxa"/>
          <w:right w:w="0" w:type="dxa"/>
        </w:tblCellMar>
        <w:tblLook w:val="0420" w:firstRow="1" w:lastRow="0" w:firstColumn="0" w:lastColumn="0" w:noHBand="0" w:noVBand="1"/>
      </w:tblPr>
      <w:tblGrid>
        <w:gridCol w:w="670"/>
        <w:gridCol w:w="3280"/>
        <w:gridCol w:w="876"/>
      </w:tblGrid>
      <w:tr w:rsidR="003E0D02" w:rsidRPr="003E0D02" w14:paraId="5B3515F4"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2F67C" w14:textId="77777777" w:rsidR="003E0D02" w:rsidRPr="00A239D5" w:rsidRDefault="003E0D02" w:rsidP="003E0D02">
            <w:pPr>
              <w:overflowPunct/>
              <w:autoSpaceDE/>
              <w:autoSpaceDN/>
              <w:adjustRightInd/>
              <w:spacing w:after="0"/>
              <w:jc w:val="center"/>
              <w:textAlignment w:val="auto"/>
              <w:rPr>
                <w:rFonts w:ascii="Arial" w:hAnsi="Arial" w:cs="Arial"/>
                <w:b/>
                <w:szCs w:val="36"/>
                <w:lang w:val="en-US" w:eastAsia="zh-TW"/>
              </w:rPr>
            </w:pPr>
            <w:r w:rsidRPr="00A239D5">
              <w:rPr>
                <w:rFonts w:ascii="Calibri" w:hAnsi="Calibri" w:cs="Arial"/>
                <w:b/>
                <w:color w:val="000000"/>
                <w:kern w:val="24"/>
                <w:szCs w:val="36"/>
                <w:lang w:val="en-US" w:eastAsia="zh-TW"/>
              </w:rPr>
              <w:t>item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86B86E" w14:textId="77777777" w:rsidR="003E0D02" w:rsidRPr="00A239D5" w:rsidRDefault="003E0D02" w:rsidP="003E0D02">
            <w:pPr>
              <w:overflowPunct/>
              <w:autoSpaceDE/>
              <w:autoSpaceDN/>
              <w:adjustRightInd/>
              <w:spacing w:after="0"/>
              <w:jc w:val="center"/>
              <w:textAlignment w:val="auto"/>
              <w:rPr>
                <w:rFonts w:ascii="Arial" w:hAnsi="Arial" w:cs="Arial"/>
                <w:b/>
                <w:szCs w:val="36"/>
                <w:lang w:val="en-US" w:eastAsia="zh-TW"/>
              </w:rPr>
            </w:pPr>
            <w:r w:rsidRPr="00A239D5">
              <w:rPr>
                <w:rFonts w:ascii="Calibri" w:hAnsi="Calibri" w:cs="Arial"/>
                <w:b/>
                <w:color w:val="000000"/>
                <w:kern w:val="24"/>
                <w:szCs w:val="36"/>
                <w:lang w:val="en-US" w:eastAsia="zh-TW"/>
              </w:rPr>
              <w:t>Description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5E3572" w14:textId="77777777" w:rsidR="003E0D02" w:rsidRPr="00A239D5" w:rsidRDefault="003E0D02" w:rsidP="003E0D02">
            <w:pPr>
              <w:overflowPunct/>
              <w:autoSpaceDE/>
              <w:autoSpaceDN/>
              <w:adjustRightInd/>
              <w:spacing w:after="0"/>
              <w:jc w:val="center"/>
              <w:textAlignment w:val="auto"/>
              <w:rPr>
                <w:rFonts w:ascii="Arial" w:hAnsi="Arial" w:cs="Arial"/>
                <w:b/>
                <w:szCs w:val="36"/>
                <w:lang w:val="en-US" w:eastAsia="zh-TW"/>
              </w:rPr>
            </w:pPr>
            <w:r w:rsidRPr="00A239D5">
              <w:rPr>
                <w:rFonts w:ascii="Calibri" w:hAnsi="Calibri" w:cs="Arial"/>
                <w:b/>
                <w:color w:val="000000"/>
                <w:kern w:val="24"/>
                <w:szCs w:val="36"/>
                <w:lang w:val="en-US" w:eastAsia="zh-TW"/>
              </w:rPr>
              <w:t>Delay</w:t>
            </w:r>
          </w:p>
        </w:tc>
      </w:tr>
      <w:tr w:rsidR="003E0D02" w:rsidRPr="003E0D02" w14:paraId="27439040"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980CAE"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2B3D49"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Transmission of SMC2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DAFDB2"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1 </w:t>
            </w:r>
            <w:proofErr w:type="spellStart"/>
            <w:r w:rsidRPr="00A239D5">
              <w:rPr>
                <w:rFonts w:ascii="Calibri" w:hAnsi="Calibri" w:cs="Arial"/>
                <w:color w:val="000000"/>
                <w:kern w:val="24"/>
                <w:szCs w:val="36"/>
                <w:lang w:val="en-US" w:eastAsia="zh-TW"/>
              </w:rPr>
              <w:t>ms</w:t>
            </w:r>
            <w:proofErr w:type="spellEnd"/>
          </w:p>
        </w:tc>
      </w:tr>
      <w:tr w:rsidR="003E0D02" w:rsidRPr="003E0D02" w14:paraId="696EE243"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01A105"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8B1860"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Processing delay in </w:t>
            </w:r>
            <w:proofErr w:type="spellStart"/>
            <w:r w:rsidRPr="00A239D5">
              <w:rPr>
                <w:rFonts w:ascii="Calibri" w:hAnsi="Calibri" w:cs="Arial"/>
                <w:color w:val="000000"/>
                <w:kern w:val="24"/>
                <w:szCs w:val="36"/>
                <w:lang w:val="en-US" w:eastAsia="zh-TW"/>
              </w:rPr>
              <w:t>gNB</w:t>
            </w:r>
            <w:proofErr w:type="spellEnd"/>
            <w:r w:rsidRPr="00A239D5">
              <w:rPr>
                <w:rFonts w:ascii="Calibri" w:hAnsi="Calibri" w:cs="Arial"/>
                <w:color w:val="000000"/>
                <w:kern w:val="24"/>
                <w:szCs w:val="36"/>
                <w:lang w:val="en-US" w:eastAsia="zh-TW"/>
              </w:rPr>
              <w:t xml:space="preserve"> (L2 and RRC)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3319BA"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4 </w:t>
            </w:r>
            <w:proofErr w:type="spellStart"/>
            <w:r w:rsidRPr="00A239D5">
              <w:rPr>
                <w:rFonts w:ascii="Calibri" w:hAnsi="Calibri" w:cs="Arial"/>
                <w:color w:val="000000"/>
                <w:kern w:val="24"/>
                <w:szCs w:val="36"/>
                <w:lang w:val="en-US" w:eastAsia="zh-TW"/>
              </w:rPr>
              <w:t>ms</w:t>
            </w:r>
            <w:proofErr w:type="spellEnd"/>
          </w:p>
        </w:tc>
      </w:tr>
      <w:tr w:rsidR="003E0D02" w:rsidRPr="003E0D02" w14:paraId="7EF60233"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EB218B"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72BF58"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Transmission of RRC1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35162"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1 </w:t>
            </w:r>
            <w:proofErr w:type="spellStart"/>
            <w:r w:rsidRPr="00A239D5">
              <w:rPr>
                <w:rFonts w:ascii="Calibri" w:hAnsi="Calibri" w:cs="Arial"/>
                <w:color w:val="000000"/>
                <w:kern w:val="24"/>
                <w:szCs w:val="36"/>
                <w:lang w:val="en-US" w:eastAsia="zh-TW"/>
              </w:rPr>
              <w:t>ms</w:t>
            </w:r>
            <w:proofErr w:type="spellEnd"/>
          </w:p>
        </w:tc>
      </w:tr>
      <w:tr w:rsidR="003E0D02" w:rsidRPr="003E0D02" w14:paraId="5AD476C6"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BF6A6B"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626981"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Processing delay in UE (L2 and RRC)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766383"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15 </w:t>
            </w:r>
            <w:proofErr w:type="spellStart"/>
            <w:r w:rsidRPr="00A239D5">
              <w:rPr>
                <w:rFonts w:ascii="Calibri" w:hAnsi="Calibri" w:cs="Arial"/>
                <w:color w:val="000000"/>
                <w:kern w:val="24"/>
                <w:szCs w:val="36"/>
                <w:lang w:val="en-US" w:eastAsia="zh-TW"/>
              </w:rPr>
              <w:t>ms</w:t>
            </w:r>
            <w:proofErr w:type="spellEnd"/>
          </w:p>
        </w:tc>
      </w:tr>
      <w:tr w:rsidR="003E0D02" w:rsidRPr="003E0D02" w14:paraId="1700C7E9"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DD7022"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2398E7"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Transmission of RRC2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AD9382"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1 </w:t>
            </w:r>
            <w:proofErr w:type="spellStart"/>
            <w:r w:rsidRPr="00A239D5">
              <w:rPr>
                <w:rFonts w:ascii="Calibri" w:hAnsi="Calibri" w:cs="Arial"/>
                <w:color w:val="000000"/>
                <w:kern w:val="24"/>
                <w:szCs w:val="36"/>
                <w:lang w:val="en-US" w:eastAsia="zh-TW"/>
              </w:rPr>
              <w:t>ms</w:t>
            </w:r>
            <w:proofErr w:type="spellEnd"/>
          </w:p>
        </w:tc>
      </w:tr>
      <w:tr w:rsidR="003E0D02" w:rsidRPr="003E0D02" w14:paraId="66198AE6"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1E0E2"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1CEA29"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Processing delay in </w:t>
            </w:r>
            <w:proofErr w:type="spellStart"/>
            <w:r w:rsidRPr="00A239D5">
              <w:rPr>
                <w:rFonts w:ascii="Calibri" w:hAnsi="Calibri" w:cs="Arial"/>
                <w:color w:val="000000"/>
                <w:kern w:val="24"/>
                <w:szCs w:val="36"/>
                <w:lang w:val="en-US" w:eastAsia="zh-TW"/>
              </w:rPr>
              <w:t>gNB</w:t>
            </w:r>
            <w:proofErr w:type="spellEnd"/>
            <w:r w:rsidRPr="00A239D5">
              <w:rPr>
                <w:rFonts w:ascii="Calibri" w:hAnsi="Calibri" w:cs="Arial"/>
                <w:color w:val="000000"/>
                <w:kern w:val="24"/>
                <w:szCs w:val="36"/>
                <w:lang w:val="en-US" w:eastAsia="zh-TW"/>
              </w:rPr>
              <w:t xml:space="preserve"> (L2 and RRC)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4FF93E"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4 </w:t>
            </w:r>
            <w:proofErr w:type="spellStart"/>
            <w:r w:rsidRPr="00A239D5">
              <w:rPr>
                <w:rFonts w:ascii="Calibri" w:hAnsi="Calibri" w:cs="Arial"/>
                <w:color w:val="000000"/>
                <w:kern w:val="24"/>
                <w:szCs w:val="36"/>
                <w:lang w:val="en-US" w:eastAsia="zh-TW"/>
              </w:rPr>
              <w:t>ms</w:t>
            </w:r>
            <w:proofErr w:type="spellEnd"/>
          </w:p>
        </w:tc>
      </w:tr>
      <w:tr w:rsidR="003E0D02" w:rsidRPr="003E0D02" w14:paraId="5ACC9068"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F28F6A"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74CB00"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Transmission of MAC-CE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9C6B49"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1 </w:t>
            </w:r>
            <w:proofErr w:type="spellStart"/>
            <w:r w:rsidRPr="00A239D5">
              <w:rPr>
                <w:rFonts w:ascii="Calibri" w:hAnsi="Calibri" w:cs="Arial"/>
                <w:color w:val="000000"/>
                <w:kern w:val="24"/>
                <w:szCs w:val="36"/>
                <w:lang w:val="en-US" w:eastAsia="zh-TW"/>
              </w:rPr>
              <w:t>ms</w:t>
            </w:r>
            <w:proofErr w:type="spellEnd"/>
          </w:p>
        </w:tc>
      </w:tr>
      <w:tr w:rsidR="003E0D02" w:rsidRPr="003E0D02" w14:paraId="653BBD13"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CCD6A8"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53F0B3"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Ambiguity time for MAC-CE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460507"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3 </w:t>
            </w:r>
            <w:proofErr w:type="spellStart"/>
            <w:r w:rsidRPr="00A239D5">
              <w:rPr>
                <w:rFonts w:ascii="Calibri" w:hAnsi="Calibri" w:cs="Arial"/>
                <w:color w:val="000000"/>
                <w:kern w:val="24"/>
                <w:szCs w:val="36"/>
                <w:lang w:val="en-US" w:eastAsia="zh-TW"/>
              </w:rPr>
              <w:t>ms</w:t>
            </w:r>
            <w:proofErr w:type="spellEnd"/>
          </w:p>
        </w:tc>
      </w:tr>
      <w:tr w:rsidR="003E0D02" w:rsidRPr="003E0D02" w14:paraId="11DD63C1" w14:textId="77777777" w:rsidTr="00413645">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D17272"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205282"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Estimation by </w:t>
            </w:r>
            <w:bookmarkStart w:id="8" w:name="_Hlk518377731"/>
            <w:r w:rsidRPr="00A239D5">
              <w:rPr>
                <w:rFonts w:ascii="Calibri" w:hAnsi="Calibri" w:cs="Arial"/>
                <w:color w:val="000000"/>
                <w:kern w:val="24"/>
                <w:szCs w:val="36"/>
                <w:lang w:val="en-US" w:eastAsia="zh-TW"/>
              </w:rPr>
              <w:t>R2-1805581</w:t>
            </w:r>
            <w:bookmarkEnd w:id="8"/>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0A2FED" w14:textId="77777777" w:rsidR="003E0D02" w:rsidRPr="00A239D5" w:rsidRDefault="003E0D02" w:rsidP="003E0D02">
            <w:pPr>
              <w:overflowPunct/>
              <w:autoSpaceDE/>
              <w:autoSpaceDN/>
              <w:adjustRightInd/>
              <w:spacing w:after="0"/>
              <w:jc w:val="center"/>
              <w:textAlignment w:val="auto"/>
              <w:rPr>
                <w:rFonts w:ascii="Arial" w:hAnsi="Arial" w:cs="Arial"/>
                <w:szCs w:val="36"/>
                <w:lang w:val="en-US" w:eastAsia="zh-TW"/>
              </w:rPr>
            </w:pPr>
            <w:r w:rsidRPr="00A239D5">
              <w:rPr>
                <w:rFonts w:ascii="Calibri" w:hAnsi="Calibri" w:cs="Arial"/>
                <w:color w:val="000000"/>
                <w:kern w:val="24"/>
                <w:szCs w:val="36"/>
                <w:lang w:val="en-US" w:eastAsia="zh-TW"/>
              </w:rPr>
              <w:t xml:space="preserve">80 </w:t>
            </w:r>
            <w:proofErr w:type="spellStart"/>
            <w:r w:rsidRPr="00A239D5">
              <w:rPr>
                <w:rFonts w:ascii="Calibri" w:hAnsi="Calibri" w:cs="Arial"/>
                <w:color w:val="000000"/>
                <w:kern w:val="24"/>
                <w:szCs w:val="36"/>
                <w:lang w:val="en-US" w:eastAsia="zh-TW"/>
              </w:rPr>
              <w:t>ms</w:t>
            </w:r>
            <w:proofErr w:type="spellEnd"/>
          </w:p>
        </w:tc>
      </w:tr>
      <w:tr w:rsidR="003E0D02" w:rsidRPr="003E0D02" w14:paraId="4114CCAD" w14:textId="77777777" w:rsidTr="00413645">
        <w:trPr>
          <w:trHeight w:val="288"/>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488F9E" w14:textId="77777777" w:rsidR="003E0D02" w:rsidRPr="00A239D5" w:rsidRDefault="003E0D02" w:rsidP="003E0D02">
            <w:pPr>
              <w:overflowPunct/>
              <w:autoSpaceDE/>
              <w:autoSpaceDN/>
              <w:adjustRightInd/>
              <w:spacing w:after="0"/>
              <w:jc w:val="center"/>
              <w:textAlignment w:val="auto"/>
              <w:rPr>
                <w:rFonts w:ascii="Times New Roman" w:hAnsi="Times New Roman"/>
                <w:lang w:val="en-US" w:eastAsia="zh-TW"/>
              </w:rPr>
            </w:pPr>
            <w:r w:rsidRPr="00A239D5">
              <w:rPr>
                <w:rFonts w:ascii="Calibri" w:hAnsi="Calibri" w:cs="Arial"/>
                <w:color w:val="000000"/>
                <w:kern w:val="24"/>
                <w:szCs w:val="36"/>
                <w:lang w:val="en-US" w:eastAsia="zh-TW"/>
              </w:rPr>
              <w:t>Total delay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BBA9C8D" w14:textId="77777777" w:rsidR="003E0D02" w:rsidRPr="00A239D5" w:rsidRDefault="003E0D02" w:rsidP="003E0D02">
            <w:pPr>
              <w:overflowPunct/>
              <w:autoSpaceDE/>
              <w:autoSpaceDN/>
              <w:adjustRightInd/>
              <w:spacing w:after="0"/>
              <w:jc w:val="center"/>
              <w:textAlignment w:val="auto"/>
              <w:rPr>
                <w:rFonts w:ascii="Calibri" w:hAnsi="Calibri" w:cs="Arial"/>
                <w:color w:val="000000"/>
                <w:kern w:val="24"/>
                <w:szCs w:val="36"/>
                <w:lang w:val="en-US" w:eastAsia="zh-TW"/>
              </w:rPr>
            </w:pPr>
            <w:r w:rsidRPr="00A239D5">
              <w:rPr>
                <w:rFonts w:ascii="Calibri" w:hAnsi="Calibri" w:cs="Arial"/>
                <w:color w:val="000000"/>
                <w:kern w:val="24"/>
                <w:szCs w:val="36"/>
                <w:lang w:val="en-US" w:eastAsia="zh-TW"/>
              </w:rPr>
              <w:t>120</w:t>
            </w:r>
            <w:r w:rsidR="00CD15BD" w:rsidRPr="00A239D5">
              <w:rPr>
                <w:rFonts w:ascii="Calibri" w:hAnsi="Calibri" w:cs="Arial"/>
                <w:color w:val="000000"/>
                <w:kern w:val="24"/>
                <w:szCs w:val="36"/>
                <w:lang w:val="en-US" w:eastAsia="zh-TW"/>
              </w:rPr>
              <w:t xml:space="preserve"> </w:t>
            </w:r>
            <w:proofErr w:type="spellStart"/>
            <w:r w:rsidRPr="00A239D5">
              <w:rPr>
                <w:rFonts w:ascii="Calibri" w:hAnsi="Calibri" w:cs="Arial"/>
                <w:color w:val="000000"/>
                <w:kern w:val="24"/>
                <w:szCs w:val="36"/>
                <w:lang w:val="en-US" w:eastAsia="zh-TW"/>
              </w:rPr>
              <w:t>ms</w:t>
            </w:r>
            <w:proofErr w:type="spellEnd"/>
          </w:p>
        </w:tc>
      </w:tr>
    </w:tbl>
    <w:p w14:paraId="55FCE1A3" w14:textId="3061FF03" w:rsidR="006E5870" w:rsidRDefault="00333491" w:rsidP="006E5870">
      <w:pPr>
        <w:pStyle w:val="Proposal"/>
        <w:numPr>
          <w:ilvl w:val="0"/>
          <w:numId w:val="0"/>
        </w:numPr>
        <w:spacing w:before="120"/>
        <w:rPr>
          <w:b w:val="0"/>
          <w:lang w:val="en-US"/>
        </w:rPr>
      </w:pPr>
      <w:r>
        <w:rPr>
          <w:b w:val="0"/>
          <w:lang w:val="en-US"/>
        </w:rPr>
        <w:t xml:space="preserve">Therefore, </w:t>
      </w:r>
      <w:r w:rsidRPr="00CB3985">
        <w:rPr>
          <w:b w:val="0"/>
          <w:lang w:val="en-US"/>
        </w:rPr>
        <w:t>instead</w:t>
      </w:r>
      <w:r w:rsidR="00CB3985">
        <w:rPr>
          <w:b w:val="0"/>
          <w:lang w:val="en-US"/>
        </w:rPr>
        <w:t xml:space="preserve"> of a waste of </w:t>
      </w:r>
      <w:r w:rsidR="00CB3985" w:rsidRPr="00CB3985">
        <w:rPr>
          <w:b w:val="0"/>
          <w:lang w:val="en-US"/>
        </w:rPr>
        <w:t>110 milliseconds</w:t>
      </w:r>
      <w:r w:rsidR="00CB3985">
        <w:rPr>
          <w:b w:val="0"/>
          <w:lang w:val="en-US"/>
        </w:rPr>
        <w:t xml:space="preserve"> without refining PUCCH beam,</w:t>
      </w:r>
      <w:r w:rsidR="00CB3985" w:rsidRPr="00CB3985">
        <w:rPr>
          <w:b w:val="0"/>
          <w:lang w:val="en-US"/>
        </w:rPr>
        <w:t xml:space="preserve"> </w:t>
      </w:r>
      <w:r w:rsidR="00CB3985">
        <w:rPr>
          <w:b w:val="0"/>
          <w:lang w:val="en-US"/>
        </w:rPr>
        <w:t>we then propose</w:t>
      </w:r>
    </w:p>
    <w:p w14:paraId="61690D6B" w14:textId="6E532C21" w:rsidR="006E5870" w:rsidRDefault="006E5870" w:rsidP="006E5870">
      <w:pPr>
        <w:pStyle w:val="Proposal"/>
        <w:rPr>
          <w:lang w:val="en-US"/>
        </w:rPr>
      </w:pPr>
      <w:bookmarkStart w:id="9" w:name="_Ref520291790"/>
      <w:bookmarkStart w:id="10" w:name="_Ref521573041"/>
      <w:r w:rsidRPr="006E5870">
        <w:rPr>
          <w:lang w:val="en-US"/>
        </w:rPr>
        <w:t xml:space="preserve">The spatial relation for PUCCH resources </w:t>
      </w:r>
      <w:r>
        <w:rPr>
          <w:lang w:val="en-US"/>
        </w:rPr>
        <w:t>before</w:t>
      </w:r>
      <w:r w:rsidRPr="006E5870">
        <w:rPr>
          <w:lang w:val="en-US"/>
        </w:rPr>
        <w:t xml:space="preserve"> </w:t>
      </w:r>
      <w:r w:rsidR="00F57ABE">
        <w:rPr>
          <w:lang w:val="en-US"/>
        </w:rPr>
        <w:t xml:space="preserve">and between </w:t>
      </w:r>
      <w:r w:rsidRPr="006E5870">
        <w:rPr>
          <w:lang w:val="en-US"/>
        </w:rPr>
        <w:t>RRC re-configuration and subsequent MAC-CE activation is left up to UE implementation</w:t>
      </w:r>
      <w:r>
        <w:rPr>
          <w:lang w:val="en-US"/>
        </w:rPr>
        <w:t>.</w:t>
      </w:r>
      <w:bookmarkEnd w:id="9"/>
      <w:bookmarkEnd w:id="10"/>
    </w:p>
    <w:p w14:paraId="1634AE98" w14:textId="77777777" w:rsidR="00F13DDA" w:rsidRDefault="00865D98" w:rsidP="00F57ABE">
      <w:pPr>
        <w:pStyle w:val="Heading3"/>
        <w:rPr>
          <w:lang w:val="en-US"/>
        </w:rPr>
      </w:pPr>
      <w:r w:rsidRPr="00865D98">
        <w:rPr>
          <w:lang w:val="en-US"/>
        </w:rPr>
        <w:t>Signaling reduction</w:t>
      </w:r>
    </w:p>
    <w:p w14:paraId="7E1AC632" w14:textId="77777777" w:rsidR="00F57ABE" w:rsidRDefault="008B362E" w:rsidP="00F57ABE">
      <w:pPr>
        <w:rPr>
          <w:lang w:val="en-US"/>
        </w:rPr>
      </w:pPr>
      <w:r>
        <w:rPr>
          <w:lang w:val="en-US"/>
        </w:rPr>
        <w:t xml:space="preserve">In RAN1#93, two </w:t>
      </w:r>
      <w:r w:rsidRPr="008B362E">
        <w:rPr>
          <w:lang w:val="en-US"/>
        </w:rPr>
        <w:t xml:space="preserve">companies have pointed out that a list size of 8 for </w:t>
      </w:r>
      <w:r w:rsidRPr="00723DFC">
        <w:rPr>
          <w:i/>
          <w:lang w:val="en-US"/>
        </w:rPr>
        <w:t>PUCCH-</w:t>
      </w:r>
      <w:proofErr w:type="spellStart"/>
      <w:r w:rsidRPr="00723DFC">
        <w:rPr>
          <w:i/>
          <w:lang w:val="en-US"/>
        </w:rPr>
        <w:t>SpatialRelationInfo</w:t>
      </w:r>
      <w:proofErr w:type="spellEnd"/>
      <w:r w:rsidRPr="008B362E">
        <w:rPr>
          <w:lang w:val="en-US"/>
        </w:rPr>
        <w:t xml:space="preserve"> is </w:t>
      </w:r>
      <w:r w:rsidR="00634D88">
        <w:rPr>
          <w:lang w:val="en-US"/>
        </w:rPr>
        <w:t xml:space="preserve">insufficient compared to </w:t>
      </w:r>
      <w:r w:rsidRPr="008B362E">
        <w:rPr>
          <w:lang w:val="en-US"/>
        </w:rPr>
        <w:t xml:space="preserve">the maximum number of </w:t>
      </w:r>
      <w:r w:rsidR="00634D88">
        <w:rPr>
          <w:lang w:val="en-US"/>
        </w:rPr>
        <w:t xml:space="preserve">64 </w:t>
      </w:r>
      <w:r w:rsidRPr="008B362E">
        <w:rPr>
          <w:lang w:val="en-US"/>
        </w:rPr>
        <w:t xml:space="preserve">for PDSCH and PDCCH </w:t>
      </w:r>
      <w:r w:rsidR="00634D88">
        <w:rPr>
          <w:lang w:val="en-US"/>
        </w:rPr>
        <w:t xml:space="preserve">in </w:t>
      </w:r>
      <w:r w:rsidR="00634D88" w:rsidRPr="008B362E">
        <w:rPr>
          <w:lang w:val="en-US"/>
        </w:rPr>
        <w:t>TCI states</w:t>
      </w:r>
      <w:r w:rsidRPr="008B362E">
        <w:rPr>
          <w:lang w:val="en-US"/>
        </w:rPr>
        <w:t>.</w:t>
      </w:r>
      <w:r w:rsidR="00723DFC">
        <w:rPr>
          <w:lang w:val="en-US"/>
        </w:rPr>
        <w:t xml:space="preserve"> Their proposal is to i</w:t>
      </w:r>
      <w:r w:rsidR="00723DFC" w:rsidRPr="00723DFC">
        <w:rPr>
          <w:lang w:val="en-US"/>
        </w:rPr>
        <w:t>ncreas</w:t>
      </w:r>
      <w:r w:rsidR="00723DFC">
        <w:rPr>
          <w:lang w:val="en-US"/>
        </w:rPr>
        <w:t>e</w:t>
      </w:r>
      <w:r w:rsidR="00723DFC" w:rsidRPr="00723DFC">
        <w:rPr>
          <w:lang w:val="en-US"/>
        </w:rPr>
        <w:t xml:space="preserve"> the maximum number of configured spatial relations </w:t>
      </w:r>
      <w:proofErr w:type="spellStart"/>
      <w:r w:rsidR="00723DFC" w:rsidRPr="00723DFC">
        <w:rPr>
          <w:i/>
          <w:lang w:val="en-US"/>
        </w:rPr>
        <w:t>maxNrofSpatialRelationInfos</w:t>
      </w:r>
      <w:proofErr w:type="spellEnd"/>
      <w:r w:rsidR="00723DFC" w:rsidRPr="00723DFC">
        <w:rPr>
          <w:lang w:val="en-US"/>
        </w:rPr>
        <w:t xml:space="preserve"> for PUCCH to 64</w:t>
      </w:r>
      <w:r w:rsidR="00723DFC">
        <w:rPr>
          <w:lang w:val="en-US"/>
        </w:rPr>
        <w:t>.</w:t>
      </w:r>
    </w:p>
    <w:p w14:paraId="64326938" w14:textId="77777777" w:rsidR="0012239B" w:rsidRDefault="00723DFC" w:rsidP="00F57ABE">
      <w:pPr>
        <w:rPr>
          <w:lang w:val="en-US"/>
        </w:rPr>
      </w:pPr>
      <w:r>
        <w:rPr>
          <w:lang w:val="en-US"/>
        </w:rPr>
        <w:t xml:space="preserve">However, </w:t>
      </w:r>
      <w:r w:rsidR="003B09AC">
        <w:rPr>
          <w:lang w:val="en-US"/>
        </w:rPr>
        <w:t xml:space="preserve">there is no such need. </w:t>
      </w:r>
      <w:r w:rsidR="0012239B">
        <w:rPr>
          <w:lang w:val="en-US"/>
        </w:rPr>
        <w:t>A</w:t>
      </w:r>
      <w:r w:rsidR="0012239B" w:rsidRPr="008B362E">
        <w:rPr>
          <w:lang w:val="en-US"/>
        </w:rPr>
        <w:t xml:space="preserve"> list size of 8 for </w:t>
      </w:r>
      <w:r w:rsidR="0012239B" w:rsidRPr="00723DFC">
        <w:rPr>
          <w:i/>
          <w:lang w:val="en-US"/>
        </w:rPr>
        <w:t>PUCCH-</w:t>
      </w:r>
      <w:proofErr w:type="spellStart"/>
      <w:r w:rsidR="0012239B" w:rsidRPr="00723DFC">
        <w:rPr>
          <w:i/>
          <w:lang w:val="en-US"/>
        </w:rPr>
        <w:t>SpatialRelationInfo</w:t>
      </w:r>
      <w:proofErr w:type="spellEnd"/>
      <w:r w:rsidR="0012239B">
        <w:rPr>
          <w:i/>
          <w:lang w:val="en-US"/>
        </w:rPr>
        <w:t xml:space="preserve"> </w:t>
      </w:r>
      <w:r w:rsidR="0012239B" w:rsidRPr="0012239B">
        <w:rPr>
          <w:lang w:val="en-US"/>
        </w:rPr>
        <w:t>is</w:t>
      </w:r>
      <w:r w:rsidR="0012239B">
        <w:rPr>
          <w:lang w:val="en-US"/>
        </w:rPr>
        <w:t xml:space="preserve"> sufficient.</w:t>
      </w:r>
    </w:p>
    <w:p w14:paraId="7CFB6953" w14:textId="77777777" w:rsidR="0012239B" w:rsidRDefault="003B09AC" w:rsidP="00F57ABE">
      <w:pPr>
        <w:rPr>
          <w:lang w:val="en-US"/>
        </w:rPr>
      </w:pPr>
      <w:r>
        <w:rPr>
          <w:lang w:val="en-US"/>
        </w:rPr>
        <w:lastRenderedPageBreak/>
        <w:t xml:space="preserve">Based on TS 38.331, the maximum number of RX beams </w:t>
      </w:r>
      <w:proofErr w:type="spellStart"/>
      <w:r w:rsidRPr="0012239B">
        <w:rPr>
          <w:i/>
          <w:lang w:val="en-US"/>
        </w:rPr>
        <w:t>maxNumberRxBeam</w:t>
      </w:r>
      <w:proofErr w:type="spellEnd"/>
      <w:r>
        <w:rPr>
          <w:lang w:val="en-US"/>
        </w:rPr>
        <w:t xml:space="preserve"> is 8. That means even if there exist </w:t>
      </w:r>
      <w:r w:rsidRPr="003B09AC">
        <w:rPr>
          <w:lang w:val="en-US"/>
        </w:rPr>
        <w:t>64 SS-block beams</w:t>
      </w:r>
      <w:r>
        <w:rPr>
          <w:lang w:val="en-US"/>
        </w:rPr>
        <w:t xml:space="preserve"> simultaneously, UE </w:t>
      </w:r>
      <w:r w:rsidR="0012239B">
        <w:rPr>
          <w:lang w:val="en-US"/>
        </w:rPr>
        <w:t>can</w:t>
      </w:r>
      <w:r>
        <w:rPr>
          <w:lang w:val="en-US"/>
        </w:rPr>
        <w:t xml:space="preserve"> use at most 8 </w:t>
      </w:r>
      <w:r w:rsidRPr="003B09AC">
        <w:rPr>
          <w:lang w:val="en-US"/>
        </w:rPr>
        <w:t>spatial domain filter</w:t>
      </w:r>
      <w:r>
        <w:rPr>
          <w:lang w:val="en-US"/>
        </w:rPr>
        <w:t>s</w:t>
      </w:r>
      <w:r w:rsidRPr="003B09AC">
        <w:rPr>
          <w:lang w:val="en-US"/>
        </w:rPr>
        <w:t xml:space="preserve"> for </w:t>
      </w:r>
      <w:r w:rsidR="0012239B">
        <w:rPr>
          <w:lang w:val="en-US"/>
        </w:rPr>
        <w:t>these 64</w:t>
      </w:r>
      <w:r w:rsidRPr="003B09AC">
        <w:rPr>
          <w:lang w:val="en-US"/>
        </w:rPr>
        <w:t xml:space="preserve"> SS/PBCH block</w:t>
      </w:r>
      <w:r w:rsidR="0012239B">
        <w:rPr>
          <w:lang w:val="en-US"/>
        </w:rPr>
        <w:t>s</w:t>
      </w:r>
      <w:r>
        <w:rPr>
          <w:lang w:val="en-US"/>
        </w:rPr>
        <w:t xml:space="preserve">. </w:t>
      </w:r>
      <w:r w:rsidR="0012239B">
        <w:rPr>
          <w:lang w:val="en-US"/>
        </w:rPr>
        <w:t xml:space="preserve">In other words, </w:t>
      </w:r>
      <w:proofErr w:type="spellStart"/>
      <w:r w:rsidR="0012239B">
        <w:rPr>
          <w:lang w:val="en-US"/>
        </w:rPr>
        <w:t>gNB</w:t>
      </w:r>
      <w:proofErr w:type="spellEnd"/>
      <w:r w:rsidR="0012239B">
        <w:rPr>
          <w:lang w:val="en-US"/>
        </w:rPr>
        <w:t xml:space="preserve"> can transmit 64 different TX beams, however UE can only use 8 different RX beams for reception. </w:t>
      </w:r>
    </w:p>
    <w:p w14:paraId="54048924" w14:textId="77777777" w:rsidR="003B09AC" w:rsidRPr="00F57ABE" w:rsidRDefault="0012239B" w:rsidP="00F57ABE">
      <w:pPr>
        <w:rPr>
          <w:lang w:val="en-US"/>
        </w:rPr>
      </w:pPr>
      <w:r>
        <w:rPr>
          <w:lang w:val="en-US"/>
        </w:rPr>
        <w:t xml:space="preserve">Then </w:t>
      </w:r>
      <w:r w:rsidR="003B09AC">
        <w:rPr>
          <w:lang w:val="en-US"/>
        </w:rPr>
        <w:t xml:space="preserve">according to TS 38.213, </w:t>
      </w:r>
      <w:r>
        <w:rPr>
          <w:lang w:val="en-US"/>
        </w:rPr>
        <w:t xml:space="preserve">UE shall use these RX beams </w:t>
      </w:r>
      <w:r w:rsidR="00512DED">
        <w:rPr>
          <w:lang w:val="en-US"/>
        </w:rPr>
        <w:t xml:space="preserve">as a reference </w:t>
      </w:r>
      <w:r>
        <w:rPr>
          <w:lang w:val="en-US"/>
        </w:rPr>
        <w:t xml:space="preserve">to </w:t>
      </w:r>
      <w:r w:rsidR="00512DED">
        <w:rPr>
          <w:lang w:val="en-US"/>
        </w:rPr>
        <w:t xml:space="preserve">build uplink TX beams for </w:t>
      </w:r>
      <w:r>
        <w:rPr>
          <w:lang w:val="en-US"/>
        </w:rPr>
        <w:t>PUCCH</w:t>
      </w:r>
      <w:r w:rsidR="00512DED">
        <w:rPr>
          <w:lang w:val="en-US"/>
        </w:rPr>
        <w:t xml:space="preserve"> transmission</w:t>
      </w:r>
      <w:r>
        <w:rPr>
          <w:lang w:val="en-US"/>
        </w:rPr>
        <w:t>.</w:t>
      </w:r>
      <w:r w:rsidR="00512DED">
        <w:rPr>
          <w:lang w:val="en-US"/>
        </w:rPr>
        <w:t xml:space="preserve"> We quote the related text below.</w:t>
      </w:r>
      <w:r w:rsidR="003B09AC">
        <w:rPr>
          <w:lang w:val="en-US"/>
        </w:rPr>
        <w:t xml:space="preserve"> </w:t>
      </w:r>
    </w:p>
    <w:tbl>
      <w:tblPr>
        <w:tblStyle w:val="TableGrid"/>
        <w:tblW w:w="0" w:type="auto"/>
        <w:tblLook w:val="04A0" w:firstRow="1" w:lastRow="0" w:firstColumn="1" w:lastColumn="0" w:noHBand="0" w:noVBand="1"/>
      </w:tblPr>
      <w:tblGrid>
        <w:gridCol w:w="9350"/>
      </w:tblGrid>
      <w:tr w:rsidR="003B09AC" w14:paraId="535D2D53" w14:textId="77777777" w:rsidTr="003B09AC">
        <w:tc>
          <w:tcPr>
            <w:tcW w:w="9350" w:type="dxa"/>
          </w:tcPr>
          <w:p w14:paraId="4D0E0ACF" w14:textId="77777777" w:rsidR="003B09AC" w:rsidRDefault="003B09AC" w:rsidP="00F57ABE">
            <w:pPr>
              <w:rPr>
                <w:lang w:val="en-US"/>
              </w:rPr>
            </w:pPr>
            <w:r w:rsidRPr="00512DED">
              <w:rPr>
                <w:b/>
                <w:highlight w:val="green"/>
                <w:lang w:val="en-US"/>
              </w:rPr>
              <w:t>TS 38.213</w:t>
            </w:r>
            <w:r w:rsidR="0012239B">
              <w:rPr>
                <w:lang w:val="en-US"/>
              </w:rPr>
              <w:t xml:space="preserve"> v15.2.0</w:t>
            </w:r>
            <w:r>
              <w:rPr>
                <w:lang w:val="en-US"/>
              </w:rPr>
              <w:t xml:space="preserve"> section 9.2.2</w:t>
            </w:r>
          </w:p>
          <w:p w14:paraId="2EC19425" w14:textId="77777777" w:rsidR="003B09AC" w:rsidRDefault="003B09AC" w:rsidP="00F57ABE">
            <w:pPr>
              <w:rPr>
                <w:lang w:val="en-US"/>
              </w:rPr>
            </w:pPr>
            <w:r w:rsidRPr="003B09AC">
              <w:rPr>
                <w:lang w:val="en-US"/>
              </w:rPr>
              <w:t xml:space="preserve">If </w:t>
            </w:r>
            <w:r w:rsidRPr="00E45F74">
              <w:rPr>
                <w:i/>
                <w:lang w:val="en-US"/>
              </w:rPr>
              <w:t>PUCCH-</w:t>
            </w:r>
            <w:proofErr w:type="spellStart"/>
            <w:r w:rsidRPr="00E45F74">
              <w:rPr>
                <w:i/>
                <w:lang w:val="en-US"/>
              </w:rPr>
              <w:t>Spatialrelationinfo</w:t>
            </w:r>
            <w:proofErr w:type="spellEnd"/>
            <w:r w:rsidRPr="003B09AC">
              <w:rPr>
                <w:lang w:val="en-US"/>
              </w:rPr>
              <w:t xml:space="preserve"> provides higher layer parameter </w:t>
            </w:r>
            <w:proofErr w:type="spellStart"/>
            <w:r w:rsidRPr="003B09AC">
              <w:rPr>
                <w:lang w:val="en-US"/>
              </w:rPr>
              <w:t>ssb</w:t>
            </w:r>
            <w:proofErr w:type="spellEnd"/>
            <w:r w:rsidRPr="003B09AC">
              <w:rPr>
                <w:lang w:val="en-US"/>
              </w:rPr>
              <w:t xml:space="preserve">-Index, the UE transmits the PUCCH using a same spatial domain filter as for a reception of a SS/PBCH block with index provided by </w:t>
            </w:r>
            <w:proofErr w:type="spellStart"/>
            <w:r w:rsidRPr="003B09AC">
              <w:rPr>
                <w:lang w:val="en-US"/>
              </w:rPr>
              <w:t>ssb</w:t>
            </w:r>
            <w:proofErr w:type="spellEnd"/>
            <w:r w:rsidRPr="003B09AC">
              <w:rPr>
                <w:lang w:val="en-US"/>
              </w:rPr>
              <w:t>-Index;</w:t>
            </w:r>
          </w:p>
        </w:tc>
      </w:tr>
    </w:tbl>
    <w:p w14:paraId="38A0B9D8" w14:textId="77777777" w:rsidR="002F4ACA" w:rsidRDefault="00512DED" w:rsidP="002F4ACA">
      <w:pPr>
        <w:spacing w:before="120"/>
        <w:rPr>
          <w:lang w:val="en-US"/>
        </w:rPr>
      </w:pPr>
      <w:r>
        <w:rPr>
          <w:lang w:val="en-US"/>
        </w:rPr>
        <w:t>Therefore, if a</w:t>
      </w:r>
      <w:r w:rsidRPr="008B362E">
        <w:rPr>
          <w:lang w:val="en-US"/>
        </w:rPr>
        <w:t xml:space="preserve"> list size</w:t>
      </w:r>
      <w:r w:rsidRPr="00512DED">
        <w:rPr>
          <w:lang w:val="en-US"/>
        </w:rPr>
        <w:t xml:space="preserve"> </w:t>
      </w:r>
      <w:r w:rsidRPr="00512DED">
        <w:rPr>
          <w:i/>
          <w:lang w:val="en-US"/>
        </w:rPr>
        <w:t>PUCCH-</w:t>
      </w:r>
      <w:proofErr w:type="spellStart"/>
      <w:r w:rsidRPr="00512DED">
        <w:rPr>
          <w:i/>
          <w:lang w:val="en-US"/>
        </w:rPr>
        <w:t>SpatialRelationInfois</w:t>
      </w:r>
      <w:proofErr w:type="spellEnd"/>
      <w:r>
        <w:rPr>
          <w:lang w:val="en-US"/>
        </w:rPr>
        <w:t xml:space="preserve"> is more than 8, there must be redundancy in it, i.e., two or more than two </w:t>
      </w:r>
      <w:r w:rsidR="002F4ACA">
        <w:rPr>
          <w:lang w:val="en-US"/>
        </w:rPr>
        <w:t>SSB indexes</w:t>
      </w:r>
      <w:r>
        <w:rPr>
          <w:lang w:val="en-US"/>
        </w:rPr>
        <w:t xml:space="preserve"> in the list </w:t>
      </w:r>
      <w:r w:rsidR="002F4ACA">
        <w:rPr>
          <w:lang w:val="en-US"/>
        </w:rPr>
        <w:t xml:space="preserve">must indicate the same RX beam. </w:t>
      </w:r>
    </w:p>
    <w:p w14:paraId="09067481" w14:textId="77777777" w:rsidR="002F4ACA" w:rsidRDefault="002F4ACA" w:rsidP="002F4ACA">
      <w:pPr>
        <w:spacing w:before="120"/>
        <w:rPr>
          <w:lang w:val="en-US"/>
        </w:rPr>
      </w:pPr>
      <w:r>
        <w:rPr>
          <w:lang w:val="en-US"/>
        </w:rPr>
        <w:t>Based on this observation, we then propose</w:t>
      </w:r>
    </w:p>
    <w:p w14:paraId="57B034F4" w14:textId="77777777" w:rsidR="00723DFC" w:rsidRDefault="002F4ACA" w:rsidP="002F4ACA">
      <w:pPr>
        <w:pStyle w:val="Proposal"/>
        <w:rPr>
          <w:lang w:val="en-US"/>
        </w:rPr>
      </w:pPr>
      <w:bookmarkStart w:id="11" w:name="_Ref520291795"/>
      <w:r>
        <w:rPr>
          <w:lang w:val="en-US"/>
        </w:rPr>
        <w:t>For PUCCH spatial relation information, n</w:t>
      </w:r>
      <w:r w:rsidRPr="002F4ACA">
        <w:rPr>
          <w:lang w:val="en-US"/>
        </w:rPr>
        <w:t xml:space="preserve">o need to revert </w:t>
      </w:r>
      <w:r>
        <w:rPr>
          <w:lang w:val="en-US"/>
        </w:rPr>
        <w:t xml:space="preserve">the </w:t>
      </w:r>
      <w:r w:rsidRPr="002F4ACA">
        <w:rPr>
          <w:lang w:val="en-US"/>
        </w:rPr>
        <w:t>agreements.</w:t>
      </w:r>
      <w:r>
        <w:rPr>
          <w:lang w:val="en-US"/>
        </w:rPr>
        <w:t xml:space="preserve"> </w:t>
      </w:r>
      <w:r w:rsidRPr="002F4ACA">
        <w:rPr>
          <w:lang w:val="en-US"/>
        </w:rPr>
        <w:t xml:space="preserve">A list size of 8 for </w:t>
      </w:r>
      <w:r w:rsidRPr="000D38E7">
        <w:rPr>
          <w:i/>
          <w:lang w:val="en-US"/>
        </w:rPr>
        <w:t>PUCCH-</w:t>
      </w:r>
      <w:proofErr w:type="spellStart"/>
      <w:r w:rsidRPr="000D38E7">
        <w:rPr>
          <w:i/>
          <w:lang w:val="en-US"/>
        </w:rPr>
        <w:t>SpatialRelationInfo</w:t>
      </w:r>
      <w:proofErr w:type="spellEnd"/>
      <w:r w:rsidRPr="002F4ACA">
        <w:rPr>
          <w:lang w:val="en-US"/>
        </w:rPr>
        <w:t xml:space="preserve"> is sufficient</w:t>
      </w:r>
      <w:r>
        <w:rPr>
          <w:lang w:val="en-US"/>
        </w:rPr>
        <w:t>.</w:t>
      </w:r>
      <w:bookmarkEnd w:id="11"/>
    </w:p>
    <w:p w14:paraId="1DEC6868" w14:textId="77777777" w:rsidR="001E0E4E" w:rsidRDefault="00F22A21" w:rsidP="007450E4">
      <w:pPr>
        <w:pStyle w:val="Proposal"/>
        <w:numPr>
          <w:ilvl w:val="0"/>
          <w:numId w:val="0"/>
        </w:numPr>
        <w:rPr>
          <w:b w:val="0"/>
          <w:lang w:val="en-US"/>
        </w:rPr>
      </w:pPr>
      <w:r>
        <w:rPr>
          <w:b w:val="0"/>
          <w:lang w:val="en-US"/>
        </w:rPr>
        <w:t>Moreover, current</w:t>
      </w:r>
      <w:r w:rsidRPr="00F22A21">
        <w:rPr>
          <w:b w:val="0"/>
          <w:lang w:val="en-US"/>
        </w:rPr>
        <w:t xml:space="preserve"> MAC-CE signaling of the spatial relations for PUCCH is on a per-PUCCH resource basis. For </w:t>
      </w:r>
      <w:r>
        <w:rPr>
          <w:b w:val="0"/>
          <w:lang w:val="en-US"/>
        </w:rPr>
        <w:t>up to 56</w:t>
      </w:r>
      <w:r w:rsidRPr="00F22A21">
        <w:rPr>
          <w:b w:val="0"/>
          <w:lang w:val="en-US"/>
        </w:rPr>
        <w:t xml:space="preserve"> PUCCH resources</w:t>
      </w:r>
      <w:r w:rsidR="001E0E4E">
        <w:rPr>
          <w:b w:val="0"/>
          <w:lang w:val="en-US"/>
        </w:rPr>
        <w:t xml:space="preserve"> can be configured in resource sets and up to 128 PUCCH resources can be set in total</w:t>
      </w:r>
      <w:r w:rsidRPr="00F22A21">
        <w:rPr>
          <w:b w:val="0"/>
          <w:lang w:val="en-US"/>
        </w:rPr>
        <w:t>, excessive MAC-CE signaling is required.</w:t>
      </w:r>
      <w:r w:rsidR="001E0E4E">
        <w:rPr>
          <w:b w:val="0"/>
          <w:lang w:val="en-US"/>
        </w:rPr>
        <w:t xml:space="preserve"> For instance, a UE can be configured 10 PUCCH resources in a resource-set list and a resource list, which requires 10 MAC CEs to indicate their PUCCH beams, shown in </w:t>
      </w:r>
      <w:r w:rsidR="00CA4E4F">
        <w:rPr>
          <w:rFonts w:eastAsiaTheme="minorEastAsia"/>
          <w:b w:val="0"/>
          <w:lang w:val="en-US" w:eastAsia="zh-TW"/>
        </w:rPr>
        <w:t>Fig. 5 below</w:t>
      </w:r>
      <w:r w:rsidR="001E0E4E">
        <w:rPr>
          <w:b w:val="0"/>
          <w:lang w:val="en-US"/>
        </w:rPr>
        <w:t>.</w:t>
      </w:r>
    </w:p>
    <w:p w14:paraId="116E299D" w14:textId="77777777" w:rsidR="001E0E4E" w:rsidRDefault="001E0E4E" w:rsidP="005D0521">
      <w:pPr>
        <w:pStyle w:val="Proposal"/>
        <w:numPr>
          <w:ilvl w:val="0"/>
          <w:numId w:val="0"/>
        </w:numPr>
        <w:jc w:val="center"/>
        <w:rPr>
          <w:b w:val="0"/>
          <w:lang w:val="en-US"/>
        </w:rPr>
      </w:pPr>
      <w:r>
        <w:rPr>
          <w:b w:val="0"/>
          <w:noProof/>
          <w:lang w:val="en-US" w:eastAsia="zh-TW"/>
        </w:rPr>
        <w:drawing>
          <wp:inline distT="0" distB="0" distL="0" distR="0" wp14:anchorId="3A0A8623" wp14:editId="1124BAAA">
            <wp:extent cx="5212080" cy="1971114"/>
            <wp:effectExtent l="0" t="0" r="7620" b="0"/>
            <wp:docPr id="4" name="Picture 4" descr="A picture containing screenshot&#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12080" cy="1971114"/>
                    </a:xfrm>
                    <a:prstGeom prst="rect">
                      <a:avLst/>
                    </a:prstGeom>
                  </pic:spPr>
                </pic:pic>
              </a:graphicData>
            </a:graphic>
          </wp:inline>
        </w:drawing>
      </w:r>
    </w:p>
    <w:p w14:paraId="4A3F189E" w14:textId="77777777" w:rsidR="00CA4E4F" w:rsidRPr="00114B8E" w:rsidRDefault="00CA4E4F" w:rsidP="00114B8E">
      <w:pPr>
        <w:pStyle w:val="Proposal"/>
        <w:numPr>
          <w:ilvl w:val="0"/>
          <w:numId w:val="0"/>
        </w:numPr>
        <w:jc w:val="center"/>
        <w:rPr>
          <w:lang w:val="en-US"/>
        </w:rPr>
      </w:pPr>
      <w:r w:rsidRPr="00114B8E">
        <w:rPr>
          <w:lang w:val="en-US"/>
        </w:rPr>
        <w:t xml:space="preserve">Figure 5. </w:t>
      </w:r>
      <w:r w:rsidR="00114B8E" w:rsidRPr="00114B8E">
        <w:rPr>
          <w:lang w:val="en-US"/>
        </w:rPr>
        <w:t>An illustration of a need for excessive MAC-CE signaling</w:t>
      </w:r>
    </w:p>
    <w:p w14:paraId="71A04228" w14:textId="77777777" w:rsidR="00FC6CE1" w:rsidRDefault="00FC6CE1" w:rsidP="007450E4">
      <w:pPr>
        <w:pStyle w:val="Proposal"/>
        <w:numPr>
          <w:ilvl w:val="0"/>
          <w:numId w:val="0"/>
        </w:numPr>
        <w:rPr>
          <w:b w:val="0"/>
          <w:lang w:val="en-US"/>
        </w:rPr>
      </w:pPr>
      <w:r>
        <w:rPr>
          <w:b w:val="0"/>
          <w:lang w:val="en-US"/>
        </w:rPr>
        <w:t>Based on this, we then propose</w:t>
      </w:r>
    </w:p>
    <w:p w14:paraId="2C16F3CA" w14:textId="53E96C16" w:rsidR="007450E4" w:rsidRDefault="00FC6CE1" w:rsidP="00013139">
      <w:pPr>
        <w:pStyle w:val="Proposal"/>
      </w:pPr>
      <w:bookmarkStart w:id="12" w:name="_Ref520468390"/>
      <w:bookmarkStart w:id="13" w:name="_Ref521573053"/>
      <w:r w:rsidRPr="00FC6CE1">
        <w:t xml:space="preserve">For MAC-CE signalling of PUCCH spatial relations, </w:t>
      </w:r>
      <w:r w:rsidR="00013139" w:rsidRPr="00013139">
        <w:t>send a LS to RAN2</w:t>
      </w:r>
      <w:r w:rsidR="00013139">
        <w:t xml:space="preserve"> for a group-based signalling mechanism.</w:t>
      </w:r>
      <w:r w:rsidR="00013139" w:rsidRPr="00FC6CE1" w:rsidDel="00013139">
        <w:t xml:space="preserve"> </w:t>
      </w:r>
      <w:bookmarkEnd w:id="12"/>
      <w:bookmarkEnd w:id="13"/>
    </w:p>
    <w:p w14:paraId="07935E95" w14:textId="77777777" w:rsidR="00CD68A9" w:rsidRDefault="00A85188" w:rsidP="00A85188">
      <w:pPr>
        <w:pStyle w:val="Heading1"/>
        <w:rPr>
          <w:lang w:val="en-US"/>
        </w:rPr>
      </w:pPr>
      <w:r>
        <w:rPr>
          <w:lang w:val="en-US"/>
        </w:rPr>
        <w:t>Conclusion</w:t>
      </w:r>
    </w:p>
    <w:p w14:paraId="3BA03792" w14:textId="77777777" w:rsidR="00A85188" w:rsidRDefault="00A85188" w:rsidP="00A85188">
      <w:pPr>
        <w:rPr>
          <w:lang w:val="en-US"/>
        </w:rPr>
      </w:pPr>
      <w:r>
        <w:rPr>
          <w:lang w:val="en-US"/>
        </w:rPr>
        <w:t>In this contribution, we have the following observations</w:t>
      </w:r>
    </w:p>
    <w:p w14:paraId="632E83C1" w14:textId="0E8870DF" w:rsidR="00603397" w:rsidRPr="00A85188" w:rsidRDefault="00603397" w:rsidP="00A85188">
      <w:pPr>
        <w:pStyle w:val="Observation"/>
        <w:numPr>
          <w:ilvl w:val="0"/>
          <w:numId w:val="23"/>
        </w:numPr>
        <w:ind w:left="1710" w:hanging="1710"/>
        <w:rPr>
          <w:lang w:val="en-US"/>
        </w:rPr>
      </w:pPr>
      <w:r>
        <w:rPr>
          <w:lang w:val="en-US"/>
        </w:rPr>
        <w:fldChar w:fldCharType="begin"/>
      </w:r>
      <w:r>
        <w:rPr>
          <w:lang w:val="en-US"/>
        </w:rPr>
        <w:instrText xml:space="preserve"> REF _Ref520291733 \h  \* MERGEFORMAT </w:instrText>
      </w:r>
      <w:r>
        <w:rPr>
          <w:lang w:val="en-US"/>
        </w:rPr>
      </w:r>
      <w:r>
        <w:rPr>
          <w:lang w:val="en-US"/>
        </w:rPr>
        <w:fldChar w:fldCharType="separate"/>
      </w:r>
      <w:r w:rsidR="000103A5">
        <w:t xml:space="preserve">The observed frequencies on largest measured RSRP values do not uniformly distribute in the measurement range, i.e., from </w:t>
      </w:r>
      <m:oMath>
        <m:r>
          <m:rPr>
            <m:sty m:val="b"/>
          </m:rPr>
          <w:rPr>
            <w:rFonts w:ascii="Cambria Math" w:hAnsi="Cambria Math"/>
          </w:rPr>
          <m:t>-</m:t>
        </m:r>
      </m:oMath>
      <w:r w:rsidR="000103A5" w:rsidRPr="000103A5">
        <w:rPr>
          <w:rFonts w:ascii="Cambria Math" w:hAnsi="Cambria Math" w:cs="Cambria Math"/>
        </w:rPr>
        <w:t>𝟏𝟒𝟎</w:t>
      </w:r>
      <w:r w:rsidR="000103A5">
        <w:t xml:space="preserve"> dBm to</w:t>
      </w:r>
      <m:oMath>
        <m:r>
          <m:rPr>
            <m:sty m:val="b"/>
          </m:rPr>
          <w:rPr>
            <w:rFonts w:ascii="Cambria Math" w:hAnsi="Cambria Math"/>
          </w:rPr>
          <m:t xml:space="preserve"> </m:t>
        </m:r>
      </m:oMath>
      <w:r w:rsidR="000103A5" w:rsidRPr="000103A5">
        <w:t>−</w:t>
      </w:r>
      <w:r w:rsidR="000103A5" w:rsidRPr="000103A5">
        <w:rPr>
          <w:rFonts w:ascii="Cambria Math" w:hAnsi="Cambria Math" w:cs="Cambria Math"/>
        </w:rPr>
        <w:t>𝟒𝟒</w:t>
      </w:r>
      <w:r w:rsidR="000103A5">
        <w:t xml:space="preserve"> dBm.</w:t>
      </w:r>
      <w:r>
        <w:rPr>
          <w:lang w:val="en-US"/>
        </w:rPr>
        <w:fldChar w:fldCharType="end"/>
      </w:r>
    </w:p>
    <w:p w14:paraId="1C39EBB9" w14:textId="7C608120" w:rsidR="00344785" w:rsidRDefault="00603397" w:rsidP="005D0521">
      <w:pPr>
        <w:pStyle w:val="Observation"/>
        <w:ind w:left="1710" w:hanging="1710"/>
        <w:rPr>
          <w:lang w:val="en-US"/>
        </w:rPr>
      </w:pPr>
      <w:r>
        <w:rPr>
          <w:lang w:val="en-US"/>
        </w:rPr>
        <w:fldChar w:fldCharType="begin"/>
      </w:r>
      <w:r>
        <w:rPr>
          <w:lang w:val="en-US"/>
        </w:rPr>
        <w:instrText xml:space="preserve"> REF _Ref520291739 \h  \* MERGEFORMAT </w:instrText>
      </w:r>
      <w:r>
        <w:rPr>
          <w:lang w:val="en-US"/>
        </w:rPr>
      </w:r>
      <w:r>
        <w:rPr>
          <w:lang w:val="en-US"/>
        </w:rPr>
        <w:fldChar w:fldCharType="separate"/>
      </w:r>
      <w:r w:rsidR="000103A5">
        <w:rPr>
          <w:lang w:val="en-US"/>
        </w:rPr>
        <w:t>UE must wait 110 milliseconds in average to update its transmission beam for PUCCH. Before this update, UE has no choice but transmits the PUCCH by using the Msg3 PUSCH beam.</w:t>
      </w:r>
      <w:r>
        <w:rPr>
          <w:lang w:val="en-US"/>
        </w:rPr>
        <w:fldChar w:fldCharType="end"/>
      </w:r>
    </w:p>
    <w:p w14:paraId="3555E299" w14:textId="0FF138D9" w:rsidR="00A85188" w:rsidRDefault="00A85188" w:rsidP="000921E8">
      <w:pPr>
        <w:spacing w:before="120"/>
        <w:rPr>
          <w:lang w:val="en-US"/>
        </w:rPr>
      </w:pPr>
      <w:r>
        <w:rPr>
          <w:lang w:val="en-US"/>
        </w:rPr>
        <w:t>Based on these</w:t>
      </w:r>
      <w:r w:rsidR="0012654F">
        <w:rPr>
          <w:lang w:val="en-US"/>
        </w:rPr>
        <w:t xml:space="preserve"> observations</w:t>
      </w:r>
      <w:r>
        <w:rPr>
          <w:lang w:val="en-US"/>
        </w:rPr>
        <w:t>, we then propose</w:t>
      </w:r>
    </w:p>
    <w:p w14:paraId="78C6C2FC" w14:textId="32945A8E" w:rsidR="00603397" w:rsidRPr="00603397" w:rsidRDefault="00603397" w:rsidP="00603397">
      <w:pPr>
        <w:pStyle w:val="Proposal"/>
        <w:numPr>
          <w:ilvl w:val="0"/>
          <w:numId w:val="24"/>
        </w:numPr>
        <w:rPr>
          <w:lang w:val="en-US"/>
        </w:rPr>
      </w:pPr>
      <w:r w:rsidRPr="00603397">
        <w:rPr>
          <w:lang w:val="en-US"/>
        </w:rPr>
        <w:lastRenderedPageBreak/>
        <w:fldChar w:fldCharType="begin"/>
      </w:r>
      <w:r w:rsidRPr="00603397">
        <w:rPr>
          <w:lang w:val="en-US"/>
        </w:rPr>
        <w:instrText xml:space="preserve"> REF _Ref520291696 \h  \* MERGEFORMAT </w:instrText>
      </w:r>
      <w:r w:rsidRPr="00603397">
        <w:rPr>
          <w:lang w:val="en-US"/>
        </w:rPr>
      </w:r>
      <w:r w:rsidRPr="00603397">
        <w:rPr>
          <w:lang w:val="en-US"/>
        </w:rPr>
        <w:fldChar w:fldCharType="separate"/>
      </w:r>
      <w:r w:rsidR="000103A5">
        <w:t>For joint SSB and CSI-RS reporting, no additional agreements are needed. The reporting can be configured via the existing CSI framework already.</w:t>
      </w:r>
      <w:r w:rsidRPr="00603397">
        <w:rPr>
          <w:lang w:val="en-US"/>
        </w:rPr>
        <w:fldChar w:fldCharType="end"/>
      </w:r>
    </w:p>
    <w:p w14:paraId="558F9804" w14:textId="4E9BF9F4" w:rsidR="00603397" w:rsidRDefault="00603397" w:rsidP="00603397">
      <w:pPr>
        <w:pStyle w:val="Proposal"/>
        <w:rPr>
          <w:lang w:val="en-US"/>
        </w:rPr>
      </w:pPr>
      <w:r>
        <w:rPr>
          <w:lang w:val="en-US"/>
        </w:rPr>
        <w:fldChar w:fldCharType="begin"/>
      </w:r>
      <w:r>
        <w:rPr>
          <w:lang w:val="en-US"/>
        </w:rPr>
        <w:instrText xml:space="preserve"> REF _Ref520291703 \h  \* MERGEFORMAT </w:instrText>
      </w:r>
      <w:r>
        <w:rPr>
          <w:lang w:val="en-US"/>
        </w:rPr>
      </w:r>
      <w:r>
        <w:rPr>
          <w:lang w:val="en-US"/>
        </w:rPr>
        <w:fldChar w:fldCharType="separate"/>
      </w:r>
      <w:r w:rsidR="000103A5">
        <w:t xml:space="preserve">For </w:t>
      </w:r>
      <w:r w:rsidR="000103A5" w:rsidRPr="00A87735">
        <w:t>differential L1-RSRP based r</w:t>
      </w:r>
      <w:r w:rsidR="000103A5">
        <w:t>eporting, consider a 7-bit non-uniform quantization table to quantize the largest measured value of L1-RSRP.</w:t>
      </w:r>
      <w:r>
        <w:rPr>
          <w:lang w:val="en-US"/>
        </w:rPr>
        <w:fldChar w:fldCharType="end"/>
      </w:r>
    </w:p>
    <w:p w14:paraId="00C7AB99" w14:textId="7FFD8FF3" w:rsidR="00603397" w:rsidRDefault="00603397" w:rsidP="00603397">
      <w:pPr>
        <w:pStyle w:val="Proposal"/>
        <w:rPr>
          <w:lang w:val="en-US"/>
        </w:rPr>
      </w:pPr>
      <w:r>
        <w:rPr>
          <w:lang w:val="en-US"/>
        </w:rPr>
        <w:fldChar w:fldCharType="begin"/>
      </w:r>
      <w:r>
        <w:rPr>
          <w:lang w:val="en-US"/>
        </w:rPr>
        <w:instrText xml:space="preserve"> REF _Ref521573041 \h  \* MERGEFORMAT </w:instrText>
      </w:r>
      <w:r>
        <w:rPr>
          <w:lang w:val="en-US"/>
        </w:rPr>
      </w:r>
      <w:r>
        <w:rPr>
          <w:lang w:val="en-US"/>
        </w:rPr>
        <w:fldChar w:fldCharType="separate"/>
      </w:r>
      <w:r w:rsidR="000103A5" w:rsidRPr="006E5870">
        <w:rPr>
          <w:lang w:val="en-US"/>
        </w:rPr>
        <w:t xml:space="preserve">The spatial relation for PUCCH resources </w:t>
      </w:r>
      <w:r w:rsidR="000103A5">
        <w:rPr>
          <w:lang w:val="en-US"/>
        </w:rPr>
        <w:t>before</w:t>
      </w:r>
      <w:r w:rsidR="000103A5" w:rsidRPr="006E5870">
        <w:rPr>
          <w:lang w:val="en-US"/>
        </w:rPr>
        <w:t xml:space="preserve"> </w:t>
      </w:r>
      <w:r w:rsidR="000103A5">
        <w:rPr>
          <w:lang w:val="en-US"/>
        </w:rPr>
        <w:t xml:space="preserve">and between </w:t>
      </w:r>
      <w:r w:rsidR="000103A5" w:rsidRPr="006E5870">
        <w:rPr>
          <w:lang w:val="en-US"/>
        </w:rPr>
        <w:t>RRC re-configuration and subsequent MAC-CE activation is left up to UE implementation</w:t>
      </w:r>
      <w:r w:rsidR="000103A5">
        <w:rPr>
          <w:lang w:val="en-US"/>
        </w:rPr>
        <w:t>.</w:t>
      </w:r>
      <w:r>
        <w:rPr>
          <w:lang w:val="en-US"/>
        </w:rPr>
        <w:fldChar w:fldCharType="end"/>
      </w:r>
    </w:p>
    <w:p w14:paraId="070EAD68" w14:textId="31D04967" w:rsidR="00603397" w:rsidRDefault="00603397" w:rsidP="00603397">
      <w:pPr>
        <w:pStyle w:val="Proposal"/>
        <w:rPr>
          <w:lang w:val="en-US"/>
        </w:rPr>
      </w:pPr>
      <w:r>
        <w:rPr>
          <w:lang w:val="en-US"/>
        </w:rPr>
        <w:fldChar w:fldCharType="begin"/>
      </w:r>
      <w:r>
        <w:rPr>
          <w:lang w:val="en-US"/>
        </w:rPr>
        <w:instrText xml:space="preserve"> REF _Ref520291795 \h  \* MERGEFORMAT </w:instrText>
      </w:r>
      <w:r>
        <w:rPr>
          <w:lang w:val="en-US"/>
        </w:rPr>
      </w:r>
      <w:r>
        <w:rPr>
          <w:lang w:val="en-US"/>
        </w:rPr>
        <w:fldChar w:fldCharType="separate"/>
      </w:r>
      <w:r w:rsidR="000103A5">
        <w:rPr>
          <w:lang w:val="en-US"/>
        </w:rPr>
        <w:t>For PUCCH spatial relation information, n</w:t>
      </w:r>
      <w:r w:rsidR="000103A5" w:rsidRPr="002F4ACA">
        <w:rPr>
          <w:lang w:val="en-US"/>
        </w:rPr>
        <w:t xml:space="preserve">o need to revert </w:t>
      </w:r>
      <w:r w:rsidR="000103A5">
        <w:rPr>
          <w:lang w:val="en-US"/>
        </w:rPr>
        <w:t xml:space="preserve">the </w:t>
      </w:r>
      <w:r w:rsidR="000103A5" w:rsidRPr="002F4ACA">
        <w:rPr>
          <w:lang w:val="en-US"/>
        </w:rPr>
        <w:t>agreements.</w:t>
      </w:r>
      <w:r w:rsidR="000103A5">
        <w:rPr>
          <w:lang w:val="en-US"/>
        </w:rPr>
        <w:t xml:space="preserve"> </w:t>
      </w:r>
      <w:r w:rsidR="000103A5" w:rsidRPr="002F4ACA">
        <w:rPr>
          <w:lang w:val="en-US"/>
        </w:rPr>
        <w:t xml:space="preserve">A list size of 8 for </w:t>
      </w:r>
      <w:r w:rsidR="000103A5" w:rsidRPr="000D38E7">
        <w:rPr>
          <w:i/>
          <w:lang w:val="en-US"/>
        </w:rPr>
        <w:t>PUCCH-</w:t>
      </w:r>
      <w:proofErr w:type="spellStart"/>
      <w:r w:rsidR="000103A5" w:rsidRPr="000D38E7">
        <w:rPr>
          <w:i/>
          <w:lang w:val="en-US"/>
        </w:rPr>
        <w:t>SpatialRelationInfo</w:t>
      </w:r>
      <w:proofErr w:type="spellEnd"/>
      <w:r w:rsidR="000103A5" w:rsidRPr="002F4ACA">
        <w:rPr>
          <w:lang w:val="en-US"/>
        </w:rPr>
        <w:t xml:space="preserve"> is </w:t>
      </w:r>
      <w:proofErr w:type="gramStart"/>
      <w:r w:rsidR="000103A5" w:rsidRPr="002F4ACA">
        <w:rPr>
          <w:lang w:val="en-US"/>
        </w:rPr>
        <w:t>sufficient</w:t>
      </w:r>
      <w:proofErr w:type="gramEnd"/>
      <w:r w:rsidR="000103A5">
        <w:rPr>
          <w:lang w:val="en-US"/>
        </w:rPr>
        <w:t>.</w:t>
      </w:r>
      <w:r>
        <w:rPr>
          <w:lang w:val="en-US"/>
        </w:rPr>
        <w:fldChar w:fldCharType="end"/>
      </w:r>
    </w:p>
    <w:p w14:paraId="341E9268" w14:textId="27E14D58" w:rsidR="00603397" w:rsidRPr="005D0521" w:rsidRDefault="00603397" w:rsidP="005D0521">
      <w:pPr>
        <w:pStyle w:val="Proposal"/>
        <w:rPr>
          <w:lang w:val="en-US"/>
        </w:rPr>
      </w:pPr>
      <w:r>
        <w:rPr>
          <w:lang w:val="en-US"/>
        </w:rPr>
        <w:fldChar w:fldCharType="begin"/>
      </w:r>
      <w:r>
        <w:rPr>
          <w:lang w:val="en-US"/>
        </w:rPr>
        <w:instrText xml:space="preserve"> REF _Ref521573053 \h  \* MERGEFORMAT </w:instrText>
      </w:r>
      <w:r>
        <w:rPr>
          <w:lang w:val="en-US"/>
        </w:rPr>
      </w:r>
      <w:r>
        <w:rPr>
          <w:lang w:val="en-US"/>
        </w:rPr>
        <w:fldChar w:fldCharType="separate"/>
      </w:r>
      <w:r w:rsidR="000103A5" w:rsidRPr="00FC6CE1">
        <w:t xml:space="preserve">For MAC-CE signalling of PUCCH spatial relations, </w:t>
      </w:r>
      <w:r w:rsidR="000103A5" w:rsidRPr="00013139">
        <w:t>send a LS to RAN2</w:t>
      </w:r>
      <w:r w:rsidR="000103A5">
        <w:t xml:space="preserve"> for a group-based signalling mechanism.</w:t>
      </w:r>
      <w:r w:rsidR="000103A5" w:rsidRPr="00FC6CE1" w:rsidDel="00013139">
        <w:t xml:space="preserve"> </w:t>
      </w:r>
      <w:r>
        <w:rPr>
          <w:lang w:val="en-US"/>
        </w:rPr>
        <w:fldChar w:fldCharType="end"/>
      </w:r>
    </w:p>
    <w:p w14:paraId="1B555E3B" w14:textId="77777777" w:rsidR="001C4557" w:rsidRDefault="00216EC6" w:rsidP="00216EC6">
      <w:pPr>
        <w:pStyle w:val="Heading1"/>
      </w:pPr>
      <w:r>
        <w:t xml:space="preserve">Appendix </w:t>
      </w:r>
    </w:p>
    <w:p w14:paraId="350CBAF3" w14:textId="77777777" w:rsidR="00216EC6" w:rsidRDefault="00216EC6" w:rsidP="00216EC6">
      <w:pPr>
        <w:pStyle w:val="Heading2"/>
      </w:pPr>
      <w:r>
        <w:t>Non-uniform quantization for the largest RSRP values</w:t>
      </w:r>
    </w:p>
    <w:p w14:paraId="446CDAFD" w14:textId="77777777" w:rsidR="00216EC6" w:rsidRDefault="00216EC6" w:rsidP="00216EC6">
      <w:pPr>
        <w:pStyle w:val="Heading3"/>
      </w:pPr>
      <w:r>
        <w:t xml:space="preserve">The non-uniform quantization table </w:t>
      </w:r>
    </w:p>
    <w:p w14:paraId="1F19E62B" w14:textId="77777777" w:rsidR="006101B0" w:rsidRPr="006101B0" w:rsidRDefault="006101B0" w:rsidP="006101B0">
      <w:r>
        <w:t>We present our proposed table in a compact form given below.</w:t>
      </w:r>
    </w:p>
    <w:tbl>
      <w:tblPr>
        <w:tblStyle w:val="TableGrid"/>
        <w:tblW w:w="0" w:type="auto"/>
        <w:tblLook w:val="04A0" w:firstRow="1" w:lastRow="0" w:firstColumn="1" w:lastColumn="0" w:noHBand="0" w:noVBand="1"/>
      </w:tblPr>
      <w:tblGrid>
        <w:gridCol w:w="9350"/>
      </w:tblGrid>
      <w:tr w:rsidR="000E75A5" w14:paraId="6CAF375D" w14:textId="77777777" w:rsidTr="000E75A5">
        <w:tc>
          <w:tcPr>
            <w:tcW w:w="9350" w:type="dxa"/>
          </w:tcPr>
          <w:p w14:paraId="3F9FB352" w14:textId="77777777" w:rsidR="000E75A5" w:rsidRPr="00972599" w:rsidRDefault="00C219DF" w:rsidP="006101B0">
            <w:pPr>
              <w:spacing w:after="0"/>
              <w:rPr>
                <w:rFonts w:ascii="Consolas" w:hAnsi="Consolas"/>
              </w:rPr>
            </w:pPr>
            <w:r w:rsidRPr="00972599">
              <w:rPr>
                <w:rFonts w:ascii="Consolas" w:hAnsi="Consolas"/>
                <w:sz w:val="18"/>
              </w:rPr>
              <w:t>t</w:t>
            </w:r>
            <w:r w:rsidR="000E75A5" w:rsidRPr="00972599">
              <w:rPr>
                <w:rFonts w:ascii="Consolas" w:hAnsi="Consolas"/>
                <w:sz w:val="18"/>
              </w:rPr>
              <w:t xml:space="preserve">able = [ </w:t>
            </w:r>
            <w:r w:rsidR="000E75A5" w:rsidRPr="00972599">
              <w:rPr>
                <w:rFonts w:ascii="Consolas" w:hAnsi="Consolas"/>
                <w:color w:val="00B050"/>
                <w:sz w:val="18"/>
              </w:rPr>
              <w:t xml:space="preserve">-137.379, -135.741, -134.324, -133.003, -131.731, -130.494, -129.301, -128.150, -127.014, -125.876, -124.751, -123.664, -122.619, -121.605, -120.599, -119.595, -118.592, -117.601, -116.609, -115.600, -114.597, -113.608, -112.638, -111.675, -110.709, -109.746, -108.790, -107.844, -106.892, -105.929, -104.965, -103.998, -103.031, -102.072, -101.123, -100.176, -99.232,  -98.300,  -97.374,  -96.448,  -95.519,  -94.578,  -93.626,  -92.679,  -91.729,  -90.768,  -89.809,  -88.858, -87.913,  -86.974,  -86.042,  -85.120,  -84.206,  -83.292,  -82.378,  -81.468,  -80.555,  -79.643,  -78.737,  -77.836, -76.935,  -76.029,  -75.113,  -74.194,  -73.282,  -72.377,  -71.471,  -70.560,  -69.651,  -68.749,  -67.855,  -66.972, -66.093,  -65.211,  -64.324,  -63.440,  -62.563,  -61.688,  -60.810,  -59.921,  -59.024,  -58.126,  -57.228,  -56.324, -55.422,  -54.528,  -53.627,  -52.720,  -51.813,  -50.917,  -50.036,  -49.165,  -48.294,  -47.425,  -46.560,  -45.703, -44.849 </w:t>
            </w:r>
            <w:r w:rsidR="000E75A5" w:rsidRPr="00972599">
              <w:rPr>
                <w:rFonts w:ascii="Consolas" w:hAnsi="Consolas"/>
                <w:sz w:val="18"/>
              </w:rPr>
              <w:t>]</w:t>
            </w:r>
          </w:p>
        </w:tc>
      </w:tr>
    </w:tbl>
    <w:p w14:paraId="18EBDE2D" w14:textId="77777777" w:rsidR="000E75A5" w:rsidRDefault="006101B0" w:rsidP="006101B0">
      <w:pPr>
        <w:spacing w:before="120"/>
      </w:pPr>
      <w:r w:rsidRPr="006101B0">
        <w:t xml:space="preserve">The </w:t>
      </w:r>
      <w:r>
        <w:t xml:space="preserve">first </w:t>
      </w:r>
      <w:r w:rsidRPr="006101B0">
        <w:t xml:space="preserve">interval, </w:t>
      </w:r>
      <w:r w:rsidR="002C1AF2">
        <w:t>using the codepoint “</w:t>
      </w:r>
      <w:r w:rsidR="002C1AF2" w:rsidRPr="00853C39">
        <w:rPr>
          <w:rFonts w:eastAsiaTheme="minorEastAsia"/>
          <w:sz w:val="18"/>
          <w:lang w:val="en-US"/>
        </w:rPr>
        <w:t>0000000</w:t>
      </w:r>
      <w:r w:rsidR="002C1AF2">
        <w:t xml:space="preserve">”, </w:t>
      </w:r>
      <w:r w:rsidRPr="006101B0">
        <w:t xml:space="preserve">corresponds to x </w:t>
      </w:r>
      <m:oMath>
        <m:r>
          <w:rPr>
            <w:rFonts w:ascii="Cambria Math" w:hAnsi="Cambria Math"/>
          </w:rPr>
          <m:t>≤</m:t>
        </m:r>
      </m:oMath>
      <w:r w:rsidRPr="006101B0">
        <w:t xml:space="preserve"> table(1)</w:t>
      </w:r>
      <w:r w:rsidR="005721FB">
        <w:t xml:space="preserve"> and s</w:t>
      </w:r>
      <w:r w:rsidRPr="006101B0">
        <w:t xml:space="preserve">ubsequent intervals are table(i-1) &lt; x </w:t>
      </w:r>
      <m:oMath>
        <m:r>
          <w:rPr>
            <w:rFonts w:ascii="Cambria Math" w:hAnsi="Cambria Math"/>
          </w:rPr>
          <m:t>≤</m:t>
        </m:r>
      </m:oMath>
      <w:r>
        <w:t xml:space="preserve"> table(</w:t>
      </w:r>
      <w:proofErr w:type="spellStart"/>
      <w:r>
        <w:t>i</w:t>
      </w:r>
      <w:proofErr w:type="spellEnd"/>
      <w:r>
        <w:t xml:space="preserve">). </w:t>
      </w:r>
      <w:r w:rsidR="002C1AF2">
        <w:t xml:space="preserve"> </w:t>
      </w:r>
    </w:p>
    <w:p w14:paraId="2BB733B3" w14:textId="77777777" w:rsidR="00216EC6" w:rsidRDefault="00216EC6" w:rsidP="00216EC6">
      <w:pPr>
        <w:pStyle w:val="Heading3"/>
      </w:pPr>
      <w:r>
        <w:t>MATLAB codes</w:t>
      </w:r>
    </w:p>
    <w:p w14:paraId="2E471B37" w14:textId="77777777" w:rsidR="007C6915" w:rsidRDefault="00216EC6" w:rsidP="00216EC6">
      <w:r>
        <w:t>The following code</w:t>
      </w:r>
      <w:r w:rsidR="00586880">
        <w:t>s</w:t>
      </w:r>
      <w:r>
        <w:t xml:space="preserve"> can be run </w:t>
      </w:r>
      <w:r w:rsidR="007C6915">
        <w:t xml:space="preserve">in MATLAB and Octave 4.0. </w:t>
      </w:r>
    </w:p>
    <w:tbl>
      <w:tblPr>
        <w:tblStyle w:val="TableGrid"/>
        <w:tblW w:w="0" w:type="auto"/>
        <w:tblLook w:val="04A0" w:firstRow="1" w:lastRow="0" w:firstColumn="1" w:lastColumn="0" w:noHBand="0" w:noVBand="1"/>
      </w:tblPr>
      <w:tblGrid>
        <w:gridCol w:w="9350"/>
      </w:tblGrid>
      <w:tr w:rsidR="00D5406A" w14:paraId="0B8DD5F8" w14:textId="77777777" w:rsidTr="00D5406A">
        <w:tc>
          <w:tcPr>
            <w:tcW w:w="9350" w:type="dxa"/>
          </w:tcPr>
          <w:p w14:paraId="78EBE7DE"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xml:space="preserve">% load </w:t>
            </w:r>
            <w:r>
              <w:rPr>
                <w:rFonts w:ascii="Consolas" w:hAnsi="Consolas"/>
                <w:color w:val="00B050"/>
                <w:sz w:val="18"/>
              </w:rPr>
              <w:t>package</w:t>
            </w:r>
          </w:p>
          <w:p w14:paraId="0D2B1627" w14:textId="77777777" w:rsidR="00D5406A" w:rsidRPr="006101B0" w:rsidRDefault="00D5406A" w:rsidP="00D5406A">
            <w:pPr>
              <w:spacing w:after="0"/>
              <w:rPr>
                <w:rFonts w:ascii="Consolas" w:hAnsi="Consolas"/>
                <w:sz w:val="18"/>
              </w:rPr>
            </w:pPr>
            <w:proofErr w:type="spellStart"/>
            <w:r w:rsidRPr="006101B0">
              <w:rPr>
                <w:rFonts w:ascii="Consolas" w:hAnsi="Consolas"/>
                <w:sz w:val="18"/>
              </w:rPr>
              <w:t>pkg</w:t>
            </w:r>
            <w:proofErr w:type="spellEnd"/>
            <w:r w:rsidRPr="006101B0">
              <w:rPr>
                <w:rFonts w:ascii="Consolas" w:hAnsi="Consolas"/>
                <w:sz w:val="18"/>
              </w:rPr>
              <w:t xml:space="preserve"> load communications; </w:t>
            </w:r>
            <w:r w:rsidRPr="006101B0">
              <w:rPr>
                <w:rFonts w:ascii="Consolas" w:hAnsi="Consolas"/>
                <w:color w:val="00B050"/>
                <w:sz w:val="18"/>
              </w:rPr>
              <w:t>% in case you don't have MATLAB</w:t>
            </w:r>
          </w:p>
          <w:p w14:paraId="48FD9C3A" w14:textId="77777777" w:rsidR="00D5406A" w:rsidRPr="006101B0" w:rsidRDefault="00D5406A" w:rsidP="00D5406A">
            <w:pPr>
              <w:spacing w:after="0"/>
              <w:rPr>
                <w:rFonts w:ascii="Consolas" w:hAnsi="Consolas"/>
                <w:sz w:val="18"/>
              </w:rPr>
            </w:pPr>
          </w:p>
          <w:p w14:paraId="445F308A"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parameters</w:t>
            </w:r>
          </w:p>
          <w:p w14:paraId="12D60550" w14:textId="77777777" w:rsidR="00D5406A" w:rsidRPr="006101B0" w:rsidRDefault="00D5406A" w:rsidP="00D5406A">
            <w:pPr>
              <w:spacing w:after="0"/>
              <w:rPr>
                <w:rFonts w:ascii="Consolas" w:hAnsi="Consolas"/>
                <w:sz w:val="18"/>
              </w:rPr>
            </w:pPr>
            <w:proofErr w:type="spellStart"/>
            <w:r w:rsidRPr="006101B0">
              <w:rPr>
                <w:rFonts w:ascii="Consolas" w:hAnsi="Consolas"/>
                <w:sz w:val="18"/>
              </w:rPr>
              <w:t>n_max</w:t>
            </w:r>
            <w:proofErr w:type="spellEnd"/>
            <w:r w:rsidRPr="006101B0">
              <w:rPr>
                <w:rFonts w:ascii="Consolas" w:hAnsi="Consolas"/>
                <w:sz w:val="18"/>
              </w:rPr>
              <w:t xml:space="preserve"> = </w:t>
            </w:r>
            <w:r w:rsidRPr="006101B0">
              <w:rPr>
                <w:rFonts w:ascii="Consolas" w:hAnsi="Consolas"/>
                <w:color w:val="00B050"/>
                <w:sz w:val="18"/>
              </w:rPr>
              <w:t>1e6</w:t>
            </w:r>
            <w:r w:rsidRPr="006101B0">
              <w:rPr>
                <w:rFonts w:ascii="Consolas" w:hAnsi="Consolas"/>
                <w:sz w:val="18"/>
              </w:rPr>
              <w:t xml:space="preserve">; </w:t>
            </w:r>
            <w:r w:rsidRPr="006101B0">
              <w:rPr>
                <w:rFonts w:ascii="Consolas" w:hAnsi="Consolas"/>
                <w:color w:val="00B050"/>
                <w:sz w:val="18"/>
              </w:rPr>
              <w:t>% total number of trails</w:t>
            </w:r>
          </w:p>
          <w:p w14:paraId="3796861C" w14:textId="77777777" w:rsidR="00D5406A" w:rsidRPr="006101B0" w:rsidRDefault="00D5406A" w:rsidP="00D5406A">
            <w:pPr>
              <w:spacing w:after="0"/>
              <w:rPr>
                <w:rFonts w:ascii="Consolas" w:hAnsi="Consolas"/>
                <w:sz w:val="18"/>
              </w:rPr>
            </w:pPr>
            <w:proofErr w:type="spellStart"/>
            <w:r w:rsidRPr="006101B0">
              <w:rPr>
                <w:rFonts w:ascii="Consolas" w:hAnsi="Consolas"/>
                <w:sz w:val="18"/>
              </w:rPr>
              <w:t>n_rsrp</w:t>
            </w:r>
            <w:proofErr w:type="spellEnd"/>
            <w:r w:rsidRPr="006101B0">
              <w:rPr>
                <w:rFonts w:ascii="Consolas" w:hAnsi="Consolas"/>
                <w:sz w:val="18"/>
              </w:rPr>
              <w:t xml:space="preserve"> = </w:t>
            </w:r>
            <w:proofErr w:type="gramStart"/>
            <w:r w:rsidRPr="006101B0">
              <w:rPr>
                <w:rFonts w:ascii="Consolas" w:hAnsi="Consolas"/>
                <w:color w:val="00B050"/>
                <w:sz w:val="18"/>
              </w:rPr>
              <w:t>2</w:t>
            </w:r>
            <w:r w:rsidRPr="006101B0">
              <w:rPr>
                <w:rFonts w:ascii="Consolas" w:hAnsi="Consolas"/>
                <w:sz w:val="18"/>
              </w:rPr>
              <w:t xml:space="preserve">;  </w:t>
            </w:r>
            <w:r w:rsidRPr="006101B0">
              <w:rPr>
                <w:rFonts w:ascii="Consolas" w:hAnsi="Consolas"/>
                <w:color w:val="00B050"/>
                <w:sz w:val="18"/>
              </w:rPr>
              <w:t>%</w:t>
            </w:r>
            <w:proofErr w:type="gramEnd"/>
            <w:r w:rsidRPr="006101B0">
              <w:rPr>
                <w:rFonts w:ascii="Consolas" w:hAnsi="Consolas"/>
                <w:color w:val="00B050"/>
                <w:sz w:val="18"/>
              </w:rPr>
              <w:t xml:space="preserve"> number of RSRP values per trail</w:t>
            </w:r>
          </w:p>
          <w:p w14:paraId="24A3B4EB" w14:textId="77777777" w:rsidR="00D5406A" w:rsidRPr="006101B0" w:rsidRDefault="00D5406A" w:rsidP="00D5406A">
            <w:pPr>
              <w:spacing w:after="0"/>
              <w:rPr>
                <w:rFonts w:ascii="Consolas" w:hAnsi="Consolas"/>
                <w:sz w:val="18"/>
              </w:rPr>
            </w:pPr>
          </w:p>
          <w:p w14:paraId="37605F8F" w14:textId="77777777" w:rsidR="00D5406A" w:rsidRPr="006101B0" w:rsidRDefault="00D5406A" w:rsidP="00D5406A">
            <w:pPr>
              <w:spacing w:after="0"/>
              <w:rPr>
                <w:rFonts w:ascii="Consolas" w:hAnsi="Consolas"/>
                <w:color w:val="00B050"/>
                <w:sz w:val="18"/>
                <w:lang w:val="fr-FR"/>
              </w:rPr>
            </w:pPr>
            <w:r w:rsidRPr="006101B0">
              <w:rPr>
                <w:rFonts w:ascii="Consolas" w:hAnsi="Consolas"/>
                <w:color w:val="00B050"/>
                <w:sz w:val="18"/>
                <w:lang w:val="fr-FR"/>
              </w:rPr>
              <w:t xml:space="preserve">% initial  </w:t>
            </w:r>
          </w:p>
          <w:p w14:paraId="073EAFAB" w14:textId="77777777" w:rsidR="00D5406A" w:rsidRPr="006101B0" w:rsidRDefault="00D5406A" w:rsidP="00D5406A">
            <w:pPr>
              <w:spacing w:after="0"/>
              <w:rPr>
                <w:rFonts w:ascii="Consolas" w:hAnsi="Consolas"/>
                <w:sz w:val="18"/>
                <w:lang w:val="fr-FR"/>
              </w:rPr>
            </w:pPr>
            <w:r w:rsidRPr="006101B0">
              <w:rPr>
                <w:rFonts w:ascii="Consolas" w:hAnsi="Consolas"/>
                <w:sz w:val="18"/>
                <w:lang w:val="fr-FR"/>
              </w:rPr>
              <w:t>RSRP_values = [];</w:t>
            </w:r>
          </w:p>
          <w:p w14:paraId="0AE5E7E0" w14:textId="77777777" w:rsidR="00D5406A" w:rsidRPr="006101B0" w:rsidRDefault="00D5406A" w:rsidP="00D5406A">
            <w:pPr>
              <w:spacing w:after="0"/>
              <w:rPr>
                <w:rFonts w:ascii="Consolas" w:hAnsi="Consolas"/>
                <w:sz w:val="18"/>
                <w:lang w:val="fr-FR"/>
              </w:rPr>
            </w:pPr>
            <w:r w:rsidRPr="006101B0">
              <w:rPr>
                <w:rFonts w:ascii="Consolas" w:hAnsi="Consolas"/>
                <w:sz w:val="18"/>
                <w:lang w:val="fr-FR"/>
              </w:rPr>
              <w:t>RSRP_y_values = [];</w:t>
            </w:r>
          </w:p>
          <w:p w14:paraId="30FD2B0E" w14:textId="77777777" w:rsidR="00D5406A" w:rsidRPr="006101B0" w:rsidRDefault="00D5406A" w:rsidP="00D5406A">
            <w:pPr>
              <w:spacing w:after="0"/>
              <w:rPr>
                <w:rFonts w:ascii="Consolas" w:hAnsi="Consolas"/>
                <w:sz w:val="18"/>
                <w:lang w:val="fr-FR"/>
              </w:rPr>
            </w:pPr>
          </w:p>
          <w:p w14:paraId="7B699824"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generate RSRP in a matrix form</w:t>
            </w:r>
          </w:p>
          <w:p w14:paraId="1CFE980A" w14:textId="77777777" w:rsidR="00D5406A" w:rsidRPr="006101B0" w:rsidRDefault="00D5406A" w:rsidP="00D5406A">
            <w:pPr>
              <w:spacing w:after="0"/>
              <w:rPr>
                <w:rFonts w:ascii="Consolas" w:hAnsi="Consolas"/>
                <w:color w:val="00B050"/>
                <w:sz w:val="18"/>
              </w:rPr>
            </w:pPr>
            <w:r w:rsidRPr="006101B0">
              <w:rPr>
                <w:rFonts w:ascii="Consolas" w:hAnsi="Consolas"/>
                <w:sz w:val="18"/>
              </w:rPr>
              <w:t>x = rand(</w:t>
            </w:r>
            <w:proofErr w:type="spellStart"/>
            <w:r w:rsidRPr="006101B0">
              <w:rPr>
                <w:rFonts w:ascii="Consolas" w:hAnsi="Consolas"/>
                <w:sz w:val="18"/>
              </w:rPr>
              <w:t>n_</w:t>
            </w:r>
            <w:proofErr w:type="gramStart"/>
            <w:r w:rsidRPr="006101B0">
              <w:rPr>
                <w:rFonts w:ascii="Consolas" w:hAnsi="Consolas"/>
                <w:sz w:val="18"/>
              </w:rPr>
              <w:t>rsrp,n</w:t>
            </w:r>
            <w:proofErr w:type="gramEnd"/>
            <w:r w:rsidRPr="006101B0">
              <w:rPr>
                <w:rFonts w:ascii="Consolas" w:hAnsi="Consolas"/>
                <w:sz w:val="18"/>
              </w:rPr>
              <w:t>_max</w:t>
            </w:r>
            <w:proofErr w:type="spellEnd"/>
            <w:r w:rsidRPr="006101B0">
              <w:rPr>
                <w:rFonts w:ascii="Consolas" w:hAnsi="Consolas"/>
                <w:sz w:val="18"/>
              </w:rPr>
              <w:t>)*</w:t>
            </w:r>
            <w:r w:rsidRPr="00E93FB2">
              <w:rPr>
                <w:rFonts w:ascii="Consolas" w:hAnsi="Consolas"/>
                <w:color w:val="00B050"/>
                <w:sz w:val="18"/>
              </w:rPr>
              <w:t>96</w:t>
            </w:r>
            <w:r w:rsidRPr="006101B0">
              <w:rPr>
                <w:rFonts w:ascii="Consolas" w:hAnsi="Consolas"/>
                <w:sz w:val="18"/>
              </w:rPr>
              <w:t>-</w:t>
            </w:r>
            <w:r w:rsidRPr="00E93FB2">
              <w:rPr>
                <w:rFonts w:ascii="Consolas" w:hAnsi="Consolas"/>
                <w:color w:val="00B050"/>
                <w:sz w:val="18"/>
              </w:rPr>
              <w:t>140</w:t>
            </w:r>
            <w:r w:rsidRPr="006101B0">
              <w:rPr>
                <w:rFonts w:ascii="Consolas" w:hAnsi="Consolas"/>
                <w:sz w:val="18"/>
              </w:rPr>
              <w:t xml:space="preserve">; </w:t>
            </w:r>
            <w:r w:rsidRPr="006101B0">
              <w:rPr>
                <w:rFonts w:ascii="Consolas" w:hAnsi="Consolas"/>
                <w:color w:val="00B050"/>
                <w:sz w:val="18"/>
              </w:rPr>
              <w:t xml:space="preserve">% uniformly generate </w:t>
            </w:r>
            <w:proofErr w:type="spellStart"/>
            <w:r w:rsidRPr="006101B0">
              <w:rPr>
                <w:rFonts w:ascii="Consolas" w:hAnsi="Consolas"/>
                <w:color w:val="00B050"/>
                <w:sz w:val="18"/>
              </w:rPr>
              <w:t>n_max</w:t>
            </w:r>
            <w:proofErr w:type="spellEnd"/>
            <w:r w:rsidRPr="006101B0">
              <w:rPr>
                <w:rFonts w:ascii="Consolas" w:hAnsi="Consolas"/>
                <w:color w:val="00B050"/>
                <w:sz w:val="18"/>
              </w:rPr>
              <w:t xml:space="preserve"> RSRP in [-44:-140]</w:t>
            </w:r>
          </w:p>
          <w:p w14:paraId="6E1B6DF4" w14:textId="77777777" w:rsidR="00D5406A" w:rsidRPr="006101B0" w:rsidRDefault="00D5406A" w:rsidP="00D5406A">
            <w:pPr>
              <w:spacing w:after="0"/>
              <w:rPr>
                <w:rFonts w:ascii="Consolas" w:hAnsi="Consolas"/>
                <w:sz w:val="18"/>
                <w:lang w:val="en-US"/>
              </w:rPr>
            </w:pPr>
            <w:r w:rsidRPr="006101B0">
              <w:rPr>
                <w:rFonts w:ascii="Consolas" w:hAnsi="Consolas"/>
                <w:sz w:val="18"/>
                <w:lang w:val="en-US"/>
              </w:rPr>
              <w:t>[</w:t>
            </w:r>
            <w:proofErr w:type="spellStart"/>
            <w:r w:rsidRPr="006101B0">
              <w:rPr>
                <w:rFonts w:ascii="Consolas" w:hAnsi="Consolas"/>
                <w:sz w:val="18"/>
                <w:lang w:val="en-US"/>
              </w:rPr>
              <w:t>max_val</w:t>
            </w:r>
            <w:proofErr w:type="spellEnd"/>
            <w:r w:rsidRPr="006101B0">
              <w:rPr>
                <w:rFonts w:ascii="Consolas" w:hAnsi="Consolas"/>
                <w:sz w:val="18"/>
                <w:lang w:val="en-US"/>
              </w:rPr>
              <w:t xml:space="preserve">, </w:t>
            </w:r>
            <w:proofErr w:type="spellStart"/>
            <w:r w:rsidRPr="006101B0">
              <w:rPr>
                <w:rFonts w:ascii="Consolas" w:hAnsi="Consolas"/>
                <w:sz w:val="18"/>
                <w:lang w:val="en-US"/>
              </w:rPr>
              <w:t>max_idx</w:t>
            </w:r>
            <w:proofErr w:type="spellEnd"/>
            <w:r w:rsidRPr="006101B0">
              <w:rPr>
                <w:rFonts w:ascii="Consolas" w:hAnsi="Consolas"/>
                <w:sz w:val="18"/>
                <w:lang w:val="en-US"/>
              </w:rPr>
              <w:t>] = max(x</w:t>
            </w:r>
            <w:proofErr w:type="gramStart"/>
            <w:r w:rsidRPr="006101B0">
              <w:rPr>
                <w:rFonts w:ascii="Consolas" w:hAnsi="Consolas"/>
                <w:sz w:val="18"/>
                <w:lang w:val="en-US"/>
              </w:rPr>
              <w:t xml:space="preserve">);   </w:t>
            </w:r>
            <w:proofErr w:type="gramEnd"/>
            <w:r w:rsidRPr="006101B0">
              <w:rPr>
                <w:rFonts w:ascii="Consolas" w:hAnsi="Consolas"/>
                <w:color w:val="00B050"/>
                <w:sz w:val="18"/>
              </w:rPr>
              <w:t>% find max</w:t>
            </w:r>
          </w:p>
          <w:p w14:paraId="2D561DEE" w14:textId="77777777" w:rsidR="00D5406A" w:rsidRPr="006101B0" w:rsidRDefault="00D5406A" w:rsidP="00D5406A">
            <w:pPr>
              <w:spacing w:after="0"/>
              <w:rPr>
                <w:rFonts w:ascii="Consolas" w:hAnsi="Consolas"/>
                <w:sz w:val="18"/>
              </w:rPr>
            </w:pPr>
            <w:proofErr w:type="spellStart"/>
            <w:r w:rsidRPr="006101B0">
              <w:rPr>
                <w:rFonts w:ascii="Consolas" w:hAnsi="Consolas"/>
                <w:sz w:val="18"/>
              </w:rPr>
              <w:t>RSRP_values</w:t>
            </w:r>
            <w:proofErr w:type="spellEnd"/>
            <w:r w:rsidRPr="006101B0">
              <w:rPr>
                <w:rFonts w:ascii="Consolas" w:hAnsi="Consolas"/>
                <w:sz w:val="18"/>
              </w:rPr>
              <w:t xml:space="preserve"> = reshape(</w:t>
            </w:r>
            <w:proofErr w:type="gramStart"/>
            <w:r w:rsidRPr="006101B0">
              <w:rPr>
                <w:rFonts w:ascii="Consolas" w:hAnsi="Consolas"/>
                <w:sz w:val="18"/>
              </w:rPr>
              <w:t>x,[</w:t>
            </w:r>
            <w:proofErr w:type="gramEnd"/>
            <w:r w:rsidRPr="006101B0">
              <w:rPr>
                <w:rFonts w:ascii="Consolas" w:hAnsi="Consolas"/>
                <w:sz w:val="18"/>
              </w:rPr>
              <w:t xml:space="preserve">],1); </w:t>
            </w:r>
            <w:r w:rsidRPr="006101B0">
              <w:rPr>
                <w:rFonts w:ascii="Consolas" w:hAnsi="Consolas"/>
                <w:color w:val="00B050"/>
                <w:sz w:val="18"/>
              </w:rPr>
              <w:t>% reshape into a vector</w:t>
            </w:r>
          </w:p>
          <w:p w14:paraId="5BC709B4" w14:textId="77777777" w:rsidR="00D5406A" w:rsidRPr="006101B0" w:rsidRDefault="00D5406A" w:rsidP="00D5406A">
            <w:pPr>
              <w:spacing w:after="0"/>
              <w:rPr>
                <w:rFonts w:ascii="Consolas" w:hAnsi="Consolas"/>
                <w:sz w:val="18"/>
              </w:rPr>
            </w:pPr>
            <w:proofErr w:type="spellStart"/>
            <w:r w:rsidRPr="006101B0">
              <w:rPr>
                <w:rFonts w:ascii="Consolas" w:hAnsi="Consolas"/>
                <w:sz w:val="18"/>
              </w:rPr>
              <w:t>RSRP_max</w:t>
            </w:r>
            <w:proofErr w:type="spellEnd"/>
            <w:r w:rsidRPr="006101B0">
              <w:rPr>
                <w:rFonts w:ascii="Consolas" w:hAnsi="Consolas"/>
                <w:sz w:val="18"/>
              </w:rPr>
              <w:t xml:space="preserve"> = </w:t>
            </w:r>
            <w:proofErr w:type="spellStart"/>
            <w:r w:rsidRPr="006101B0">
              <w:rPr>
                <w:rFonts w:ascii="Consolas" w:hAnsi="Consolas"/>
                <w:sz w:val="18"/>
              </w:rPr>
              <w:t>max_val</w:t>
            </w:r>
            <w:proofErr w:type="spellEnd"/>
            <w:r w:rsidRPr="006101B0">
              <w:rPr>
                <w:rFonts w:ascii="Consolas" w:hAnsi="Consolas"/>
                <w:sz w:val="18"/>
              </w:rPr>
              <w:t>;</w:t>
            </w:r>
          </w:p>
          <w:p w14:paraId="7DCC1AD9" w14:textId="77777777" w:rsidR="00D5406A" w:rsidRPr="006101B0" w:rsidRDefault="00D5406A" w:rsidP="00D5406A">
            <w:pPr>
              <w:spacing w:after="0"/>
              <w:rPr>
                <w:rFonts w:ascii="Consolas" w:hAnsi="Consolas"/>
                <w:sz w:val="18"/>
              </w:rPr>
            </w:pPr>
          </w:p>
          <w:p w14:paraId="1A2EFC95"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Lloyd algorithm for finding the quantization table</w:t>
            </w:r>
          </w:p>
          <w:p w14:paraId="179C9C73" w14:textId="77777777" w:rsidR="00D5406A" w:rsidRPr="006101B0" w:rsidRDefault="00D5406A" w:rsidP="00D5406A">
            <w:pPr>
              <w:spacing w:after="0"/>
              <w:rPr>
                <w:rFonts w:ascii="Consolas" w:hAnsi="Consolas"/>
                <w:sz w:val="18"/>
              </w:rPr>
            </w:pPr>
            <w:r w:rsidRPr="006101B0">
              <w:rPr>
                <w:rFonts w:ascii="Consolas" w:hAnsi="Consolas"/>
                <w:sz w:val="18"/>
              </w:rPr>
              <w:lastRenderedPageBreak/>
              <w:t>[</w:t>
            </w:r>
            <w:proofErr w:type="spellStart"/>
            <w:r w:rsidRPr="006101B0">
              <w:rPr>
                <w:rFonts w:ascii="Consolas" w:hAnsi="Consolas"/>
                <w:sz w:val="18"/>
              </w:rPr>
              <w:t>RSRP_table</w:t>
            </w:r>
            <w:proofErr w:type="spellEnd"/>
            <w:r w:rsidRPr="006101B0">
              <w:rPr>
                <w:rFonts w:ascii="Consolas" w:hAnsi="Consolas"/>
                <w:sz w:val="18"/>
              </w:rPr>
              <w:t xml:space="preserve">, </w:t>
            </w:r>
            <w:proofErr w:type="spellStart"/>
            <w:r w:rsidRPr="006101B0">
              <w:rPr>
                <w:rFonts w:ascii="Consolas" w:hAnsi="Consolas"/>
                <w:sz w:val="18"/>
              </w:rPr>
              <w:t>RSRP_codes</w:t>
            </w:r>
            <w:proofErr w:type="spellEnd"/>
            <w:r w:rsidRPr="006101B0">
              <w:rPr>
                <w:rFonts w:ascii="Consolas" w:hAnsi="Consolas"/>
                <w:sz w:val="18"/>
              </w:rPr>
              <w:t xml:space="preserve">, </w:t>
            </w:r>
            <w:proofErr w:type="spellStart"/>
            <w:r w:rsidRPr="006101B0">
              <w:rPr>
                <w:rFonts w:ascii="Consolas" w:hAnsi="Consolas"/>
                <w:sz w:val="18"/>
              </w:rPr>
              <w:t>RSRP_dist</w:t>
            </w:r>
            <w:proofErr w:type="spellEnd"/>
            <w:r w:rsidRPr="006101B0">
              <w:rPr>
                <w:rFonts w:ascii="Consolas" w:hAnsi="Consolas"/>
                <w:sz w:val="18"/>
              </w:rPr>
              <w:t xml:space="preserve">] = </w:t>
            </w:r>
            <w:proofErr w:type="spellStart"/>
            <w:proofErr w:type="gramStart"/>
            <w:r w:rsidRPr="006101B0">
              <w:rPr>
                <w:rFonts w:ascii="Consolas" w:hAnsi="Consolas"/>
                <w:sz w:val="18"/>
              </w:rPr>
              <w:t>lloyds</w:t>
            </w:r>
            <w:proofErr w:type="spellEnd"/>
            <w:r w:rsidRPr="006101B0">
              <w:rPr>
                <w:rFonts w:ascii="Consolas" w:hAnsi="Consolas"/>
                <w:sz w:val="18"/>
              </w:rPr>
              <w:t>(</w:t>
            </w:r>
            <w:proofErr w:type="spellStart"/>
            <w:proofErr w:type="gramEnd"/>
            <w:r w:rsidRPr="006101B0">
              <w:rPr>
                <w:rFonts w:ascii="Consolas" w:hAnsi="Consolas"/>
                <w:sz w:val="18"/>
              </w:rPr>
              <w:t>RSRP_max</w:t>
            </w:r>
            <w:proofErr w:type="spellEnd"/>
            <w:r w:rsidRPr="006101B0">
              <w:rPr>
                <w:rFonts w:ascii="Consolas" w:hAnsi="Consolas"/>
                <w:sz w:val="18"/>
              </w:rPr>
              <w:t xml:space="preserve">, </w:t>
            </w:r>
            <w:r w:rsidRPr="00E93FB2">
              <w:rPr>
                <w:rFonts w:ascii="Consolas" w:hAnsi="Consolas"/>
                <w:color w:val="00B050"/>
                <w:sz w:val="18"/>
              </w:rPr>
              <w:t>98</w:t>
            </w:r>
            <w:r w:rsidRPr="006101B0">
              <w:rPr>
                <w:rFonts w:ascii="Consolas" w:hAnsi="Consolas"/>
                <w:sz w:val="18"/>
              </w:rPr>
              <w:t>);</w:t>
            </w:r>
          </w:p>
          <w:p w14:paraId="6E2AA3B8" w14:textId="77777777" w:rsidR="00D5406A" w:rsidRPr="006101B0" w:rsidRDefault="00D5406A" w:rsidP="00D5406A">
            <w:pPr>
              <w:spacing w:after="0"/>
              <w:rPr>
                <w:rFonts w:ascii="Consolas" w:hAnsi="Consolas"/>
                <w:color w:val="00B050"/>
                <w:sz w:val="18"/>
              </w:rPr>
            </w:pPr>
          </w:p>
          <w:p w14:paraId="74D7AFAB"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more details can be found in the following link</w:t>
            </w:r>
          </w:p>
          <w:p w14:paraId="117B2DA2"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https://octave.sourceforge.io/communications/function/lloyds.html</w:t>
            </w:r>
          </w:p>
          <w:p w14:paraId="3D9252BA" w14:textId="77777777" w:rsidR="00D5406A" w:rsidRPr="006101B0" w:rsidRDefault="00D5406A" w:rsidP="00D5406A">
            <w:pPr>
              <w:spacing w:after="0"/>
              <w:rPr>
                <w:rFonts w:ascii="Consolas" w:hAnsi="Consolas"/>
                <w:sz w:val="18"/>
              </w:rPr>
            </w:pPr>
          </w:p>
          <w:p w14:paraId="317C9039" w14:textId="77777777" w:rsidR="00D5406A" w:rsidRPr="00F0015E" w:rsidRDefault="00D5406A" w:rsidP="00D5406A">
            <w:pPr>
              <w:spacing w:after="0"/>
              <w:rPr>
                <w:rFonts w:ascii="Consolas" w:hAnsi="Consolas"/>
                <w:color w:val="00B050"/>
                <w:sz w:val="18"/>
                <w:lang w:val="en-US"/>
              </w:rPr>
            </w:pPr>
            <w:r w:rsidRPr="00F0015E">
              <w:rPr>
                <w:rFonts w:ascii="Consolas" w:hAnsi="Consolas"/>
                <w:color w:val="00B050"/>
                <w:sz w:val="18"/>
                <w:lang w:val="en-US"/>
              </w:rPr>
              <w:t>% uniform table</w:t>
            </w:r>
          </w:p>
          <w:p w14:paraId="12B5AEB4" w14:textId="77777777" w:rsidR="00D5406A" w:rsidRPr="00F0015E" w:rsidRDefault="00D5406A" w:rsidP="00D5406A">
            <w:pPr>
              <w:spacing w:after="0"/>
              <w:rPr>
                <w:rFonts w:ascii="Consolas" w:hAnsi="Consolas"/>
                <w:sz w:val="18"/>
                <w:lang w:val="en-US"/>
              </w:rPr>
            </w:pPr>
            <w:proofErr w:type="spellStart"/>
            <w:r w:rsidRPr="00F0015E">
              <w:rPr>
                <w:rFonts w:ascii="Consolas" w:hAnsi="Consolas"/>
                <w:sz w:val="18"/>
                <w:lang w:val="en-US"/>
              </w:rPr>
              <w:t>uni_table</w:t>
            </w:r>
            <w:proofErr w:type="spellEnd"/>
            <w:r w:rsidRPr="00F0015E">
              <w:rPr>
                <w:rFonts w:ascii="Consolas" w:hAnsi="Consolas"/>
                <w:sz w:val="18"/>
                <w:lang w:val="en-US"/>
              </w:rPr>
              <w:t xml:space="preserve"> = </w:t>
            </w:r>
            <w:r w:rsidRPr="00F0015E">
              <w:rPr>
                <w:rFonts w:ascii="Consolas" w:hAnsi="Consolas"/>
                <w:color w:val="000000" w:themeColor="text1"/>
                <w:sz w:val="18"/>
                <w:lang w:val="en-US"/>
              </w:rPr>
              <w:t>[</w:t>
            </w:r>
            <w:r w:rsidRPr="00F0015E">
              <w:rPr>
                <w:rFonts w:ascii="Consolas" w:hAnsi="Consolas"/>
                <w:color w:val="00B050"/>
                <w:sz w:val="18"/>
                <w:lang w:val="en-US"/>
              </w:rPr>
              <w:t>-</w:t>
            </w:r>
            <w:proofErr w:type="gramStart"/>
            <w:r w:rsidRPr="00F0015E">
              <w:rPr>
                <w:rFonts w:ascii="Consolas" w:hAnsi="Consolas"/>
                <w:color w:val="00B050"/>
                <w:sz w:val="18"/>
                <w:lang w:val="en-US"/>
              </w:rPr>
              <w:t>140:-</w:t>
            </w:r>
            <w:proofErr w:type="gramEnd"/>
            <w:r w:rsidRPr="00F0015E">
              <w:rPr>
                <w:rFonts w:ascii="Consolas" w:hAnsi="Consolas"/>
                <w:color w:val="00B050"/>
                <w:sz w:val="18"/>
                <w:lang w:val="en-US"/>
              </w:rPr>
              <w:t>44</w:t>
            </w:r>
            <w:r w:rsidRPr="00F0015E">
              <w:rPr>
                <w:rFonts w:ascii="Consolas" w:hAnsi="Consolas"/>
                <w:sz w:val="18"/>
                <w:lang w:val="en-US"/>
              </w:rPr>
              <w:t>];</w:t>
            </w:r>
          </w:p>
          <w:p w14:paraId="5EFBFA9E" w14:textId="77777777" w:rsidR="00D5406A" w:rsidRPr="00F0015E" w:rsidRDefault="00D5406A" w:rsidP="00D5406A">
            <w:pPr>
              <w:spacing w:after="0"/>
              <w:rPr>
                <w:rFonts w:ascii="Consolas" w:hAnsi="Consolas"/>
                <w:sz w:val="18"/>
                <w:lang w:val="en-US"/>
              </w:rPr>
            </w:pPr>
            <w:proofErr w:type="spellStart"/>
            <w:r w:rsidRPr="00F0015E">
              <w:rPr>
                <w:rFonts w:ascii="Consolas" w:hAnsi="Consolas"/>
                <w:sz w:val="18"/>
                <w:lang w:val="en-US"/>
              </w:rPr>
              <w:t>uni_codes</w:t>
            </w:r>
            <w:proofErr w:type="spellEnd"/>
            <w:r w:rsidRPr="00F0015E">
              <w:rPr>
                <w:rFonts w:ascii="Consolas" w:hAnsi="Consolas"/>
                <w:sz w:val="18"/>
                <w:lang w:val="en-US"/>
              </w:rPr>
              <w:t xml:space="preserve"> = [</w:t>
            </w:r>
            <w:r w:rsidRPr="00F0015E">
              <w:rPr>
                <w:rFonts w:ascii="Consolas" w:hAnsi="Consolas"/>
                <w:color w:val="00B050"/>
                <w:sz w:val="18"/>
                <w:lang w:val="en-US"/>
              </w:rPr>
              <w:t>-140.</w:t>
            </w:r>
            <w:proofErr w:type="gramStart"/>
            <w:r w:rsidRPr="00F0015E">
              <w:rPr>
                <w:rFonts w:ascii="Consolas" w:hAnsi="Consolas"/>
                <w:color w:val="00B050"/>
                <w:sz w:val="18"/>
                <w:lang w:val="en-US"/>
              </w:rPr>
              <w:t>5:-</w:t>
            </w:r>
            <w:proofErr w:type="gramEnd"/>
            <w:r w:rsidRPr="00F0015E">
              <w:rPr>
                <w:rFonts w:ascii="Consolas" w:hAnsi="Consolas"/>
                <w:color w:val="00B050"/>
                <w:sz w:val="18"/>
                <w:lang w:val="en-US"/>
              </w:rPr>
              <w:t>43.5</w:t>
            </w:r>
            <w:r w:rsidRPr="00F0015E">
              <w:rPr>
                <w:rFonts w:ascii="Consolas" w:hAnsi="Consolas"/>
                <w:sz w:val="18"/>
                <w:lang w:val="en-US"/>
              </w:rPr>
              <w:t xml:space="preserve">]; </w:t>
            </w:r>
          </w:p>
          <w:p w14:paraId="03CA6754" w14:textId="77777777" w:rsidR="00D5406A" w:rsidRPr="00F0015E" w:rsidRDefault="00D5406A" w:rsidP="00D5406A">
            <w:pPr>
              <w:spacing w:after="0"/>
              <w:rPr>
                <w:rFonts w:ascii="Consolas" w:hAnsi="Consolas"/>
                <w:sz w:val="18"/>
                <w:lang w:val="en-US"/>
              </w:rPr>
            </w:pPr>
          </w:p>
          <w:p w14:paraId="06EAB286"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uniform quantization rules</w:t>
            </w:r>
          </w:p>
          <w:p w14:paraId="74CF6A36"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if RSRP &lt;= -140, code = -140.5</w:t>
            </w:r>
          </w:p>
          <w:p w14:paraId="542A87E9"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if -140 &lt; RSRP &lt;= -139, code = -139.5</w:t>
            </w:r>
          </w:p>
          <w:p w14:paraId="7EACDDDE"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if -44 &lt; RSRP, code = -43.5</w:t>
            </w:r>
          </w:p>
          <w:p w14:paraId="48C880E3" w14:textId="77777777" w:rsidR="00D5406A" w:rsidRPr="006101B0" w:rsidRDefault="00D5406A" w:rsidP="00D5406A">
            <w:pPr>
              <w:spacing w:after="0"/>
              <w:rPr>
                <w:rFonts w:ascii="Consolas" w:hAnsi="Consolas"/>
                <w:sz w:val="18"/>
              </w:rPr>
            </w:pPr>
            <w:r w:rsidRPr="006101B0">
              <w:rPr>
                <w:rFonts w:ascii="Consolas" w:hAnsi="Consolas"/>
                <w:sz w:val="18"/>
              </w:rPr>
              <w:t xml:space="preserve"> </w:t>
            </w:r>
          </w:p>
          <w:p w14:paraId="4F056C64"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quantization</w:t>
            </w:r>
          </w:p>
          <w:p w14:paraId="1E1C0FB2"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xml:space="preserve">% non-uniform </w:t>
            </w:r>
          </w:p>
          <w:p w14:paraId="3592F190" w14:textId="77777777" w:rsidR="00D5406A" w:rsidRPr="006101B0" w:rsidRDefault="00D5406A" w:rsidP="00D5406A">
            <w:pPr>
              <w:spacing w:after="0"/>
              <w:rPr>
                <w:rFonts w:ascii="Consolas" w:hAnsi="Consolas"/>
                <w:sz w:val="18"/>
              </w:rPr>
            </w:pPr>
            <w:r w:rsidRPr="006101B0">
              <w:rPr>
                <w:rFonts w:ascii="Consolas" w:hAnsi="Consolas"/>
                <w:sz w:val="18"/>
              </w:rPr>
              <w:t>[</w:t>
            </w:r>
            <w:proofErr w:type="spellStart"/>
            <w:r w:rsidRPr="006101B0">
              <w:rPr>
                <w:rFonts w:ascii="Consolas" w:hAnsi="Consolas"/>
                <w:sz w:val="18"/>
              </w:rPr>
              <w:t>p_qidx_d</w:t>
            </w:r>
            <w:proofErr w:type="spellEnd"/>
            <w:r w:rsidRPr="006101B0">
              <w:rPr>
                <w:rFonts w:ascii="Consolas" w:hAnsi="Consolas"/>
                <w:sz w:val="18"/>
              </w:rPr>
              <w:t xml:space="preserve">, </w:t>
            </w:r>
            <w:proofErr w:type="spellStart"/>
            <w:r w:rsidRPr="006101B0">
              <w:rPr>
                <w:rFonts w:ascii="Consolas" w:hAnsi="Consolas"/>
                <w:sz w:val="18"/>
              </w:rPr>
              <w:t>p_q_d</w:t>
            </w:r>
            <w:proofErr w:type="spellEnd"/>
            <w:r w:rsidRPr="006101B0">
              <w:rPr>
                <w:rFonts w:ascii="Consolas" w:hAnsi="Consolas"/>
                <w:sz w:val="18"/>
              </w:rPr>
              <w:t xml:space="preserve">, </w:t>
            </w:r>
            <w:proofErr w:type="spellStart"/>
            <w:r w:rsidRPr="006101B0">
              <w:rPr>
                <w:rFonts w:ascii="Consolas" w:hAnsi="Consolas"/>
                <w:sz w:val="18"/>
              </w:rPr>
              <w:t>Distortion_NonUniform</w:t>
            </w:r>
            <w:proofErr w:type="spellEnd"/>
            <w:r w:rsidRPr="006101B0">
              <w:rPr>
                <w:rFonts w:ascii="Consolas" w:hAnsi="Consolas"/>
                <w:sz w:val="18"/>
              </w:rPr>
              <w:t xml:space="preserve">] = </w:t>
            </w:r>
            <w:proofErr w:type="spellStart"/>
            <w:proofErr w:type="gramStart"/>
            <w:r w:rsidRPr="006101B0">
              <w:rPr>
                <w:rFonts w:ascii="Consolas" w:hAnsi="Consolas"/>
                <w:sz w:val="18"/>
              </w:rPr>
              <w:t>quantiz</w:t>
            </w:r>
            <w:proofErr w:type="spellEnd"/>
            <w:r w:rsidRPr="006101B0">
              <w:rPr>
                <w:rFonts w:ascii="Consolas" w:hAnsi="Consolas"/>
                <w:sz w:val="18"/>
              </w:rPr>
              <w:t>(</w:t>
            </w:r>
            <w:proofErr w:type="spellStart"/>
            <w:proofErr w:type="gramEnd"/>
            <w:r w:rsidRPr="006101B0">
              <w:rPr>
                <w:rFonts w:ascii="Consolas" w:hAnsi="Consolas"/>
                <w:sz w:val="18"/>
              </w:rPr>
              <w:t>RSRP_max</w:t>
            </w:r>
            <w:proofErr w:type="spellEnd"/>
            <w:r w:rsidRPr="006101B0">
              <w:rPr>
                <w:rFonts w:ascii="Consolas" w:hAnsi="Consolas"/>
                <w:sz w:val="18"/>
              </w:rPr>
              <w:t xml:space="preserve">, </w:t>
            </w:r>
            <w:proofErr w:type="spellStart"/>
            <w:r w:rsidRPr="006101B0">
              <w:rPr>
                <w:rFonts w:ascii="Consolas" w:hAnsi="Consolas"/>
                <w:sz w:val="18"/>
              </w:rPr>
              <w:t>RSRP_table,RSRP_codes</w:t>
            </w:r>
            <w:proofErr w:type="spellEnd"/>
            <w:r w:rsidRPr="006101B0">
              <w:rPr>
                <w:rFonts w:ascii="Consolas" w:hAnsi="Consolas"/>
                <w:sz w:val="18"/>
              </w:rPr>
              <w:t>);</w:t>
            </w:r>
          </w:p>
          <w:p w14:paraId="6149E93E"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uniform</w:t>
            </w:r>
          </w:p>
          <w:p w14:paraId="6B85D7BF" w14:textId="77777777" w:rsidR="00D5406A" w:rsidRPr="006101B0" w:rsidRDefault="00D5406A" w:rsidP="00D5406A">
            <w:pPr>
              <w:spacing w:after="0"/>
              <w:rPr>
                <w:rFonts w:ascii="Consolas" w:hAnsi="Consolas"/>
                <w:sz w:val="18"/>
                <w:lang w:val="fr-FR"/>
              </w:rPr>
            </w:pPr>
            <w:r w:rsidRPr="006101B0">
              <w:rPr>
                <w:rFonts w:ascii="Consolas" w:hAnsi="Consolas"/>
                <w:sz w:val="18"/>
                <w:lang w:val="fr-FR"/>
              </w:rPr>
              <w:t xml:space="preserve">[b_qidx_d, b_q_d, Distortion_Uniform] = quantiz(RSRP_max, uni_table,uni_codes);    </w:t>
            </w:r>
          </w:p>
          <w:p w14:paraId="08B2ADA1" w14:textId="77777777" w:rsidR="00D5406A" w:rsidRPr="006101B0" w:rsidRDefault="00D5406A" w:rsidP="00D5406A">
            <w:pPr>
              <w:spacing w:after="0"/>
              <w:rPr>
                <w:rFonts w:ascii="Consolas" w:hAnsi="Consolas"/>
                <w:sz w:val="18"/>
                <w:lang w:val="fr-FR"/>
              </w:rPr>
            </w:pPr>
          </w:p>
          <w:p w14:paraId="49BBBB0D"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xml:space="preserve">% for input-output diagram </w:t>
            </w:r>
          </w:p>
          <w:p w14:paraId="4203B917" w14:textId="77777777" w:rsidR="00D5406A" w:rsidRPr="006101B0" w:rsidRDefault="00D5406A" w:rsidP="00D5406A">
            <w:pPr>
              <w:spacing w:after="0"/>
              <w:rPr>
                <w:rFonts w:ascii="Consolas" w:hAnsi="Consolas"/>
                <w:sz w:val="18"/>
              </w:rPr>
            </w:pPr>
            <w:proofErr w:type="spellStart"/>
            <w:r w:rsidRPr="006101B0">
              <w:rPr>
                <w:rFonts w:ascii="Consolas" w:hAnsi="Consolas"/>
                <w:sz w:val="18"/>
              </w:rPr>
              <w:t>plot_x</w:t>
            </w:r>
            <w:proofErr w:type="spellEnd"/>
            <w:r w:rsidRPr="006101B0">
              <w:rPr>
                <w:rFonts w:ascii="Consolas" w:hAnsi="Consolas"/>
                <w:sz w:val="18"/>
              </w:rPr>
              <w:t xml:space="preserve"> = [</w:t>
            </w:r>
            <w:r w:rsidRPr="006101B0">
              <w:rPr>
                <w:rFonts w:ascii="Consolas" w:hAnsi="Consolas"/>
                <w:color w:val="00B050"/>
                <w:sz w:val="18"/>
              </w:rPr>
              <w:t>-140:0.</w:t>
            </w:r>
            <w:proofErr w:type="gramStart"/>
            <w:r>
              <w:rPr>
                <w:rFonts w:ascii="Consolas" w:hAnsi="Consolas"/>
                <w:color w:val="00B050"/>
                <w:sz w:val="18"/>
              </w:rPr>
              <w:t>0</w:t>
            </w:r>
            <w:r w:rsidRPr="006101B0">
              <w:rPr>
                <w:rFonts w:ascii="Consolas" w:hAnsi="Consolas"/>
                <w:color w:val="00B050"/>
                <w:sz w:val="18"/>
              </w:rPr>
              <w:t>01:-</w:t>
            </w:r>
            <w:proofErr w:type="gramEnd"/>
            <w:r w:rsidRPr="006101B0">
              <w:rPr>
                <w:rFonts w:ascii="Consolas" w:hAnsi="Consolas"/>
                <w:color w:val="00B050"/>
                <w:sz w:val="18"/>
              </w:rPr>
              <w:t>44</w:t>
            </w:r>
            <w:r w:rsidRPr="006101B0">
              <w:rPr>
                <w:rFonts w:ascii="Consolas" w:hAnsi="Consolas"/>
                <w:sz w:val="18"/>
              </w:rPr>
              <w:t>];</w:t>
            </w:r>
          </w:p>
          <w:p w14:paraId="23E07941" w14:textId="77777777" w:rsidR="00D5406A" w:rsidRPr="006101B0" w:rsidRDefault="00D5406A" w:rsidP="00D5406A">
            <w:pPr>
              <w:spacing w:after="0"/>
              <w:rPr>
                <w:rFonts w:ascii="Consolas" w:hAnsi="Consolas"/>
                <w:sz w:val="18"/>
              </w:rPr>
            </w:pPr>
            <w:r w:rsidRPr="006101B0">
              <w:rPr>
                <w:rFonts w:ascii="Consolas" w:hAnsi="Consolas"/>
                <w:sz w:val="18"/>
              </w:rPr>
              <w:t>[</w:t>
            </w:r>
            <w:proofErr w:type="spellStart"/>
            <w:r w:rsidRPr="006101B0">
              <w:rPr>
                <w:rFonts w:ascii="Consolas" w:hAnsi="Consolas"/>
                <w:sz w:val="18"/>
              </w:rPr>
              <w:t>p_qidx</w:t>
            </w:r>
            <w:proofErr w:type="spellEnd"/>
            <w:r w:rsidRPr="006101B0">
              <w:rPr>
                <w:rFonts w:ascii="Consolas" w:hAnsi="Consolas"/>
                <w:sz w:val="18"/>
              </w:rPr>
              <w:t xml:space="preserve">, </w:t>
            </w:r>
            <w:proofErr w:type="spellStart"/>
            <w:r w:rsidRPr="006101B0">
              <w:rPr>
                <w:rFonts w:ascii="Consolas" w:hAnsi="Consolas"/>
                <w:sz w:val="18"/>
              </w:rPr>
              <w:t>p_q</w:t>
            </w:r>
            <w:proofErr w:type="spellEnd"/>
            <w:r w:rsidRPr="006101B0">
              <w:rPr>
                <w:rFonts w:ascii="Consolas" w:hAnsi="Consolas"/>
                <w:sz w:val="18"/>
              </w:rPr>
              <w:t xml:space="preserve">, </w:t>
            </w:r>
            <w:proofErr w:type="spellStart"/>
            <w:r w:rsidRPr="006101B0">
              <w:rPr>
                <w:rFonts w:ascii="Consolas" w:hAnsi="Consolas"/>
                <w:sz w:val="18"/>
              </w:rPr>
              <w:t>p_d</w:t>
            </w:r>
            <w:proofErr w:type="spellEnd"/>
            <w:r w:rsidRPr="006101B0">
              <w:rPr>
                <w:rFonts w:ascii="Consolas" w:hAnsi="Consolas"/>
                <w:sz w:val="18"/>
              </w:rPr>
              <w:t xml:space="preserve">] = </w:t>
            </w:r>
            <w:proofErr w:type="spellStart"/>
            <w:proofErr w:type="gramStart"/>
            <w:r w:rsidRPr="006101B0">
              <w:rPr>
                <w:rFonts w:ascii="Consolas" w:hAnsi="Consolas"/>
                <w:sz w:val="18"/>
              </w:rPr>
              <w:t>quantiz</w:t>
            </w:r>
            <w:proofErr w:type="spellEnd"/>
            <w:r w:rsidRPr="006101B0">
              <w:rPr>
                <w:rFonts w:ascii="Consolas" w:hAnsi="Consolas"/>
                <w:sz w:val="18"/>
              </w:rPr>
              <w:t>(</w:t>
            </w:r>
            <w:proofErr w:type="spellStart"/>
            <w:proofErr w:type="gramEnd"/>
            <w:r w:rsidRPr="006101B0">
              <w:rPr>
                <w:rFonts w:ascii="Consolas" w:hAnsi="Consolas"/>
                <w:sz w:val="18"/>
              </w:rPr>
              <w:t>plot_x</w:t>
            </w:r>
            <w:proofErr w:type="spellEnd"/>
            <w:r w:rsidRPr="006101B0">
              <w:rPr>
                <w:rFonts w:ascii="Consolas" w:hAnsi="Consolas"/>
                <w:sz w:val="18"/>
              </w:rPr>
              <w:t xml:space="preserve">, </w:t>
            </w:r>
            <w:proofErr w:type="spellStart"/>
            <w:r w:rsidRPr="006101B0">
              <w:rPr>
                <w:rFonts w:ascii="Consolas" w:hAnsi="Consolas"/>
                <w:sz w:val="18"/>
              </w:rPr>
              <w:t>RSRP_table,RSRP_codes</w:t>
            </w:r>
            <w:proofErr w:type="spellEnd"/>
            <w:r w:rsidRPr="006101B0">
              <w:rPr>
                <w:rFonts w:ascii="Consolas" w:hAnsi="Consolas"/>
                <w:sz w:val="18"/>
              </w:rPr>
              <w:t xml:space="preserve">);  </w:t>
            </w:r>
            <w:r w:rsidRPr="006101B0">
              <w:rPr>
                <w:rFonts w:ascii="Consolas" w:hAnsi="Consolas"/>
                <w:color w:val="00B050"/>
                <w:sz w:val="18"/>
              </w:rPr>
              <w:t>% non-uniform</w:t>
            </w:r>
          </w:p>
          <w:p w14:paraId="75987A8B" w14:textId="77777777" w:rsidR="00D5406A" w:rsidRPr="006101B0" w:rsidRDefault="00D5406A" w:rsidP="00D5406A">
            <w:pPr>
              <w:spacing w:after="0"/>
              <w:rPr>
                <w:rFonts w:ascii="Consolas" w:hAnsi="Consolas"/>
                <w:sz w:val="18"/>
              </w:rPr>
            </w:pPr>
            <w:r w:rsidRPr="006101B0">
              <w:rPr>
                <w:rFonts w:ascii="Consolas" w:hAnsi="Consolas"/>
                <w:sz w:val="18"/>
              </w:rPr>
              <w:t>[</w:t>
            </w:r>
            <w:proofErr w:type="spellStart"/>
            <w:r w:rsidRPr="006101B0">
              <w:rPr>
                <w:rFonts w:ascii="Consolas" w:hAnsi="Consolas"/>
                <w:sz w:val="18"/>
              </w:rPr>
              <w:t>b_qidx</w:t>
            </w:r>
            <w:proofErr w:type="spellEnd"/>
            <w:r w:rsidRPr="006101B0">
              <w:rPr>
                <w:rFonts w:ascii="Consolas" w:hAnsi="Consolas"/>
                <w:sz w:val="18"/>
              </w:rPr>
              <w:t xml:space="preserve">, </w:t>
            </w:r>
            <w:proofErr w:type="spellStart"/>
            <w:r w:rsidRPr="006101B0">
              <w:rPr>
                <w:rFonts w:ascii="Consolas" w:hAnsi="Consolas"/>
                <w:sz w:val="18"/>
              </w:rPr>
              <w:t>b_q</w:t>
            </w:r>
            <w:proofErr w:type="spellEnd"/>
            <w:r w:rsidRPr="006101B0">
              <w:rPr>
                <w:rFonts w:ascii="Consolas" w:hAnsi="Consolas"/>
                <w:sz w:val="18"/>
              </w:rPr>
              <w:t xml:space="preserve">, </w:t>
            </w:r>
            <w:proofErr w:type="spellStart"/>
            <w:r w:rsidRPr="006101B0">
              <w:rPr>
                <w:rFonts w:ascii="Consolas" w:hAnsi="Consolas"/>
                <w:sz w:val="18"/>
              </w:rPr>
              <w:t>b_d</w:t>
            </w:r>
            <w:proofErr w:type="spellEnd"/>
            <w:r w:rsidRPr="006101B0">
              <w:rPr>
                <w:rFonts w:ascii="Consolas" w:hAnsi="Consolas"/>
                <w:sz w:val="18"/>
              </w:rPr>
              <w:t xml:space="preserve">] = </w:t>
            </w:r>
            <w:proofErr w:type="spellStart"/>
            <w:proofErr w:type="gramStart"/>
            <w:r w:rsidRPr="006101B0">
              <w:rPr>
                <w:rFonts w:ascii="Consolas" w:hAnsi="Consolas"/>
                <w:sz w:val="18"/>
              </w:rPr>
              <w:t>quantiz</w:t>
            </w:r>
            <w:proofErr w:type="spellEnd"/>
            <w:r w:rsidRPr="006101B0">
              <w:rPr>
                <w:rFonts w:ascii="Consolas" w:hAnsi="Consolas"/>
                <w:sz w:val="18"/>
              </w:rPr>
              <w:t>(</w:t>
            </w:r>
            <w:proofErr w:type="spellStart"/>
            <w:proofErr w:type="gramEnd"/>
            <w:r w:rsidRPr="006101B0">
              <w:rPr>
                <w:rFonts w:ascii="Consolas" w:hAnsi="Consolas"/>
                <w:sz w:val="18"/>
              </w:rPr>
              <w:t>plot_x</w:t>
            </w:r>
            <w:proofErr w:type="spellEnd"/>
            <w:r w:rsidRPr="006101B0">
              <w:rPr>
                <w:rFonts w:ascii="Consolas" w:hAnsi="Consolas"/>
                <w:sz w:val="18"/>
              </w:rPr>
              <w:t xml:space="preserve">, </w:t>
            </w:r>
            <w:proofErr w:type="spellStart"/>
            <w:r w:rsidRPr="006101B0">
              <w:rPr>
                <w:rFonts w:ascii="Consolas" w:hAnsi="Consolas"/>
                <w:sz w:val="18"/>
              </w:rPr>
              <w:t>uni_table,uni_codes</w:t>
            </w:r>
            <w:proofErr w:type="spellEnd"/>
            <w:r w:rsidRPr="006101B0">
              <w:rPr>
                <w:rFonts w:ascii="Consolas" w:hAnsi="Consolas"/>
                <w:sz w:val="18"/>
              </w:rPr>
              <w:t xml:space="preserve">);    </w:t>
            </w:r>
            <w:r w:rsidRPr="006101B0">
              <w:rPr>
                <w:rFonts w:ascii="Consolas" w:hAnsi="Consolas"/>
                <w:color w:val="00B050"/>
                <w:sz w:val="18"/>
              </w:rPr>
              <w:t>% uniform</w:t>
            </w:r>
          </w:p>
          <w:p w14:paraId="75A20EB8" w14:textId="77777777" w:rsidR="00D5406A" w:rsidRPr="006101B0" w:rsidRDefault="00D5406A" w:rsidP="00D5406A">
            <w:pPr>
              <w:spacing w:after="0"/>
              <w:rPr>
                <w:rFonts w:ascii="Consolas" w:hAnsi="Consolas"/>
                <w:sz w:val="18"/>
              </w:rPr>
            </w:pPr>
          </w:p>
          <w:p w14:paraId="651B9C28" w14:textId="77777777" w:rsidR="00D5406A" w:rsidRPr="006101B0" w:rsidRDefault="00D5406A" w:rsidP="00D5406A">
            <w:pPr>
              <w:spacing w:after="0"/>
              <w:rPr>
                <w:rFonts w:ascii="Consolas" w:hAnsi="Consolas"/>
                <w:color w:val="00B050"/>
                <w:sz w:val="18"/>
              </w:rPr>
            </w:pPr>
            <w:r w:rsidRPr="006101B0">
              <w:rPr>
                <w:rFonts w:ascii="Consolas" w:hAnsi="Consolas"/>
                <w:color w:val="00B050"/>
                <w:sz w:val="18"/>
              </w:rPr>
              <w:t>% result display</w:t>
            </w:r>
          </w:p>
          <w:p w14:paraId="6F429959" w14:textId="77777777" w:rsidR="00D5406A" w:rsidRPr="006101B0" w:rsidRDefault="00D5406A" w:rsidP="00D5406A">
            <w:pPr>
              <w:spacing w:after="0"/>
              <w:rPr>
                <w:rFonts w:ascii="Consolas" w:hAnsi="Consolas"/>
                <w:sz w:val="18"/>
              </w:rPr>
            </w:pPr>
            <w:proofErr w:type="spellStart"/>
            <w:r w:rsidRPr="006101B0">
              <w:rPr>
                <w:rFonts w:ascii="Consolas" w:hAnsi="Consolas"/>
                <w:sz w:val="18"/>
              </w:rPr>
              <w:t>Distortion_Uniform</w:t>
            </w:r>
            <w:proofErr w:type="spellEnd"/>
          </w:p>
          <w:p w14:paraId="6901DDF8" w14:textId="77777777" w:rsidR="00D5406A" w:rsidRPr="006101B0" w:rsidRDefault="00D5406A" w:rsidP="00D5406A">
            <w:pPr>
              <w:spacing w:after="0"/>
              <w:rPr>
                <w:rFonts w:ascii="Consolas" w:hAnsi="Consolas"/>
                <w:sz w:val="18"/>
              </w:rPr>
            </w:pPr>
            <w:proofErr w:type="spellStart"/>
            <w:r w:rsidRPr="006101B0">
              <w:rPr>
                <w:rFonts w:ascii="Consolas" w:hAnsi="Consolas"/>
                <w:sz w:val="18"/>
              </w:rPr>
              <w:t>Distortion_NonUniform</w:t>
            </w:r>
            <w:proofErr w:type="spellEnd"/>
          </w:p>
          <w:p w14:paraId="07AD7001" w14:textId="77777777" w:rsidR="00D5406A" w:rsidRPr="006101B0" w:rsidRDefault="00D5406A" w:rsidP="00D5406A">
            <w:pPr>
              <w:rPr>
                <w:rFonts w:ascii="Consolas" w:hAnsi="Consolas"/>
                <w:sz w:val="18"/>
              </w:rPr>
            </w:pPr>
            <w:proofErr w:type="spellStart"/>
            <w:r w:rsidRPr="006101B0">
              <w:rPr>
                <w:rFonts w:ascii="Consolas" w:hAnsi="Consolas"/>
                <w:sz w:val="18"/>
              </w:rPr>
              <w:t>MSE_gain</w:t>
            </w:r>
            <w:proofErr w:type="spellEnd"/>
            <w:r w:rsidRPr="006101B0">
              <w:rPr>
                <w:rFonts w:ascii="Consolas" w:hAnsi="Consolas"/>
                <w:sz w:val="18"/>
              </w:rPr>
              <w:t xml:space="preserve"> = (</w:t>
            </w:r>
            <w:proofErr w:type="spellStart"/>
            <w:r w:rsidRPr="006101B0">
              <w:rPr>
                <w:rFonts w:ascii="Consolas" w:hAnsi="Consolas"/>
                <w:sz w:val="18"/>
              </w:rPr>
              <w:t>Distortion_Uniform</w:t>
            </w:r>
            <w:proofErr w:type="spellEnd"/>
            <w:r w:rsidRPr="006101B0">
              <w:rPr>
                <w:rFonts w:ascii="Consolas" w:hAnsi="Consolas"/>
                <w:sz w:val="18"/>
              </w:rPr>
              <w:t xml:space="preserve"> - </w:t>
            </w:r>
            <w:proofErr w:type="spellStart"/>
            <w:r w:rsidRPr="006101B0">
              <w:rPr>
                <w:rFonts w:ascii="Consolas" w:hAnsi="Consolas"/>
                <w:sz w:val="18"/>
              </w:rPr>
              <w:t>Distortion_NonUniform</w:t>
            </w:r>
            <w:proofErr w:type="spellEnd"/>
            <w:r w:rsidRPr="006101B0">
              <w:rPr>
                <w:rFonts w:ascii="Consolas" w:hAnsi="Consolas"/>
                <w:sz w:val="18"/>
              </w:rPr>
              <w:t>)/</w:t>
            </w:r>
            <w:proofErr w:type="spellStart"/>
            <w:r w:rsidRPr="006101B0">
              <w:rPr>
                <w:rFonts w:ascii="Consolas" w:hAnsi="Consolas"/>
                <w:sz w:val="18"/>
              </w:rPr>
              <w:t>Distortion_Uniform</w:t>
            </w:r>
            <w:proofErr w:type="spellEnd"/>
          </w:p>
          <w:p w14:paraId="23AE81F9" w14:textId="77777777" w:rsidR="00D5406A" w:rsidRPr="00A95366" w:rsidRDefault="00D5406A" w:rsidP="00D5406A">
            <w:pPr>
              <w:spacing w:after="0"/>
              <w:rPr>
                <w:rFonts w:ascii="Consolas" w:hAnsi="Consolas"/>
                <w:color w:val="00B050"/>
                <w:sz w:val="18"/>
              </w:rPr>
            </w:pPr>
            <w:r w:rsidRPr="00A95366">
              <w:rPr>
                <w:rFonts w:ascii="Consolas" w:hAnsi="Consolas"/>
                <w:color w:val="00B050"/>
                <w:sz w:val="18"/>
              </w:rPr>
              <w:t>% plot</w:t>
            </w:r>
          </w:p>
          <w:p w14:paraId="78BCFC5A" w14:textId="77777777" w:rsidR="00D5406A" w:rsidRPr="00A95366" w:rsidRDefault="00D5406A" w:rsidP="00D5406A">
            <w:pPr>
              <w:spacing w:after="0"/>
              <w:rPr>
                <w:rFonts w:ascii="Consolas" w:hAnsi="Consolas"/>
                <w:sz w:val="18"/>
              </w:rPr>
            </w:pPr>
            <w:proofErr w:type="spellStart"/>
            <w:proofErr w:type="gramStart"/>
            <w:r w:rsidRPr="00A95366">
              <w:rPr>
                <w:rFonts w:ascii="Consolas" w:hAnsi="Consolas"/>
                <w:sz w:val="18"/>
              </w:rPr>
              <w:t>Figure</w:t>
            </w:r>
            <w:r>
              <w:rPr>
                <w:rFonts w:ascii="Consolas" w:hAnsi="Consolas"/>
                <w:sz w:val="18"/>
              </w:rPr>
              <w:t>;</w:t>
            </w:r>
            <w:r w:rsidRPr="00A95366">
              <w:rPr>
                <w:rFonts w:ascii="Consolas" w:hAnsi="Consolas"/>
                <w:sz w:val="18"/>
              </w:rPr>
              <w:t>hist</w:t>
            </w:r>
            <w:proofErr w:type="spellEnd"/>
            <w:proofErr w:type="gramEnd"/>
            <w:r w:rsidRPr="00A95366">
              <w:rPr>
                <w:rFonts w:ascii="Consolas" w:hAnsi="Consolas"/>
                <w:sz w:val="18"/>
              </w:rPr>
              <w:t>(</w:t>
            </w:r>
            <w:proofErr w:type="spellStart"/>
            <w:r w:rsidRPr="00A95366">
              <w:rPr>
                <w:rFonts w:ascii="Consolas" w:hAnsi="Consolas"/>
                <w:sz w:val="18"/>
              </w:rPr>
              <w:t>RSRP_values</w:t>
            </w:r>
            <w:proofErr w:type="spellEnd"/>
            <w:r w:rsidRPr="00A95366">
              <w:rPr>
                <w:rFonts w:ascii="Consolas" w:hAnsi="Consolas"/>
                <w:sz w:val="18"/>
              </w:rPr>
              <w:t xml:space="preserve">, </w:t>
            </w:r>
            <w:proofErr w:type="spellStart"/>
            <w:r w:rsidRPr="00A95366">
              <w:rPr>
                <w:rFonts w:ascii="Consolas" w:hAnsi="Consolas"/>
                <w:sz w:val="18"/>
              </w:rPr>
              <w:t>n_beam</w:t>
            </w:r>
            <w:proofErr w:type="spellEnd"/>
            <w:r w:rsidRPr="00A95366">
              <w:rPr>
                <w:rFonts w:ascii="Consolas" w:hAnsi="Consolas"/>
                <w:sz w:val="18"/>
              </w:rPr>
              <w:t>);</w:t>
            </w:r>
          </w:p>
          <w:p w14:paraId="052A132B" w14:textId="77777777" w:rsidR="00D5406A" w:rsidRDefault="00D5406A" w:rsidP="00D5406A">
            <w:pPr>
              <w:spacing w:after="0"/>
              <w:rPr>
                <w:rFonts w:ascii="Consolas" w:hAnsi="Consolas"/>
                <w:sz w:val="18"/>
              </w:rPr>
            </w:pPr>
            <w:proofErr w:type="gramStart"/>
            <w:r w:rsidRPr="00A95366">
              <w:rPr>
                <w:rFonts w:ascii="Consolas" w:hAnsi="Consolas"/>
                <w:sz w:val="18"/>
              </w:rPr>
              <w:t>title(</w:t>
            </w:r>
            <w:proofErr w:type="gramEnd"/>
            <w:r w:rsidRPr="00A95366">
              <w:rPr>
                <w:rFonts w:ascii="Consolas" w:hAnsi="Consolas"/>
                <w:color w:val="00B050"/>
                <w:sz w:val="18"/>
              </w:rPr>
              <w:t>'RSRP</w:t>
            </w:r>
            <w:r w:rsidRPr="00A95366">
              <w:rPr>
                <w:rFonts w:ascii="Consolas" w:hAnsi="Consolas"/>
                <w:sz w:val="18"/>
              </w:rPr>
              <w:t xml:space="preserve"> </w:t>
            </w:r>
            <w:r w:rsidRPr="00A95366">
              <w:rPr>
                <w:rFonts w:ascii="Consolas" w:hAnsi="Consolas"/>
                <w:color w:val="00B050"/>
                <w:sz w:val="18"/>
              </w:rPr>
              <w:t>values'</w:t>
            </w:r>
            <w:r w:rsidRPr="00A95366">
              <w:rPr>
                <w:rFonts w:ascii="Consolas" w:hAnsi="Consolas"/>
                <w:sz w:val="18"/>
              </w:rPr>
              <w:t>);</w:t>
            </w:r>
            <w:proofErr w:type="spellStart"/>
            <w:r>
              <w:rPr>
                <w:rFonts w:ascii="Consolas" w:hAnsi="Consolas"/>
                <w:sz w:val="18"/>
              </w:rPr>
              <w:t>y</w:t>
            </w:r>
            <w:r w:rsidRPr="00A95366">
              <w:rPr>
                <w:rFonts w:ascii="Consolas" w:hAnsi="Consolas"/>
                <w:sz w:val="18"/>
              </w:rPr>
              <w:t>label</w:t>
            </w:r>
            <w:proofErr w:type="spellEnd"/>
            <w:r w:rsidRPr="00A95366">
              <w:rPr>
                <w:rFonts w:ascii="Consolas" w:hAnsi="Consolas"/>
                <w:sz w:val="18"/>
              </w:rPr>
              <w:t>(</w:t>
            </w:r>
            <w:r w:rsidRPr="00A95366">
              <w:rPr>
                <w:rFonts w:ascii="Consolas" w:hAnsi="Consolas"/>
                <w:color w:val="00B050"/>
                <w:sz w:val="18"/>
              </w:rPr>
              <w:t>'observed</w:t>
            </w:r>
            <w:r w:rsidRPr="00A95366">
              <w:rPr>
                <w:rFonts w:ascii="Consolas" w:hAnsi="Consolas"/>
                <w:sz w:val="18"/>
              </w:rPr>
              <w:t xml:space="preserve"> </w:t>
            </w:r>
            <w:r w:rsidRPr="00A95366">
              <w:rPr>
                <w:rFonts w:ascii="Consolas" w:hAnsi="Consolas"/>
                <w:color w:val="00B050"/>
                <w:sz w:val="18"/>
              </w:rPr>
              <w:t>frequencies'</w:t>
            </w:r>
            <w:r w:rsidRPr="00A95366">
              <w:rPr>
                <w:rFonts w:ascii="Consolas" w:hAnsi="Consolas"/>
                <w:sz w:val="18"/>
              </w:rPr>
              <w:t>);</w:t>
            </w:r>
            <w:proofErr w:type="spellStart"/>
            <w:r>
              <w:rPr>
                <w:rFonts w:ascii="Consolas" w:hAnsi="Consolas"/>
                <w:sz w:val="18"/>
              </w:rPr>
              <w:t>x</w:t>
            </w:r>
            <w:r w:rsidRPr="00A95366">
              <w:rPr>
                <w:rFonts w:ascii="Consolas" w:hAnsi="Consolas"/>
                <w:sz w:val="18"/>
              </w:rPr>
              <w:t>label</w:t>
            </w:r>
            <w:proofErr w:type="spellEnd"/>
            <w:r w:rsidRPr="00A95366">
              <w:rPr>
                <w:rFonts w:ascii="Consolas" w:hAnsi="Consolas"/>
                <w:sz w:val="18"/>
              </w:rPr>
              <w:t>(</w:t>
            </w:r>
            <w:r w:rsidRPr="00A95366">
              <w:rPr>
                <w:rFonts w:ascii="Consolas" w:hAnsi="Consolas"/>
                <w:color w:val="00B050"/>
                <w:sz w:val="18"/>
              </w:rPr>
              <w:t>'RSRP</w:t>
            </w:r>
            <w:r w:rsidRPr="00A95366">
              <w:rPr>
                <w:rFonts w:ascii="Consolas" w:hAnsi="Consolas"/>
                <w:sz w:val="18"/>
              </w:rPr>
              <w:t xml:space="preserve"> </w:t>
            </w:r>
            <w:r w:rsidRPr="00A95366">
              <w:rPr>
                <w:rFonts w:ascii="Consolas" w:hAnsi="Consolas"/>
                <w:color w:val="00B050"/>
                <w:sz w:val="18"/>
              </w:rPr>
              <w:t>values</w:t>
            </w:r>
            <w:r w:rsidRPr="00A95366">
              <w:rPr>
                <w:rFonts w:ascii="Consolas" w:hAnsi="Consolas"/>
                <w:sz w:val="18"/>
              </w:rPr>
              <w:t xml:space="preserve"> </w:t>
            </w:r>
            <w:r w:rsidRPr="00A95366">
              <w:rPr>
                <w:rFonts w:ascii="Consolas" w:hAnsi="Consolas"/>
                <w:color w:val="00B050"/>
                <w:sz w:val="18"/>
              </w:rPr>
              <w:t>(dBm)</w:t>
            </w:r>
            <w:r>
              <w:rPr>
                <w:rFonts w:ascii="Consolas" w:hAnsi="Consolas"/>
                <w:sz w:val="18"/>
              </w:rPr>
              <w:t>');</w:t>
            </w:r>
          </w:p>
          <w:p w14:paraId="3A2DFF82" w14:textId="77777777" w:rsidR="00D5406A" w:rsidRDefault="00D5406A" w:rsidP="00D5406A">
            <w:pPr>
              <w:spacing w:after="0"/>
              <w:rPr>
                <w:rFonts w:ascii="Consolas" w:hAnsi="Consolas"/>
                <w:sz w:val="18"/>
              </w:rPr>
            </w:pPr>
          </w:p>
          <w:p w14:paraId="11B0027C" w14:textId="77777777" w:rsidR="00D5406A" w:rsidRPr="00A95366" w:rsidRDefault="00D5406A" w:rsidP="00D5406A">
            <w:pPr>
              <w:spacing w:after="0"/>
              <w:rPr>
                <w:rFonts w:ascii="Consolas" w:hAnsi="Consolas"/>
                <w:sz w:val="18"/>
              </w:rPr>
            </w:pPr>
            <w:proofErr w:type="spellStart"/>
            <w:proofErr w:type="gramStart"/>
            <w:r w:rsidRPr="00A95366">
              <w:rPr>
                <w:rFonts w:ascii="Consolas" w:hAnsi="Consolas"/>
                <w:sz w:val="18"/>
              </w:rPr>
              <w:t>figure</w:t>
            </w:r>
            <w:r>
              <w:rPr>
                <w:rFonts w:ascii="Consolas" w:hAnsi="Consolas"/>
                <w:sz w:val="18"/>
              </w:rPr>
              <w:t>;</w:t>
            </w:r>
            <w:r w:rsidRPr="00A95366">
              <w:rPr>
                <w:rFonts w:ascii="Consolas" w:hAnsi="Consolas"/>
                <w:sz w:val="18"/>
              </w:rPr>
              <w:t>hist</w:t>
            </w:r>
            <w:proofErr w:type="spellEnd"/>
            <w:proofErr w:type="gramEnd"/>
            <w:r w:rsidRPr="00A95366">
              <w:rPr>
                <w:rFonts w:ascii="Consolas" w:hAnsi="Consolas"/>
                <w:sz w:val="18"/>
              </w:rPr>
              <w:t>(</w:t>
            </w:r>
            <w:proofErr w:type="spellStart"/>
            <w:r w:rsidRPr="00A95366">
              <w:rPr>
                <w:rFonts w:ascii="Consolas" w:hAnsi="Consolas"/>
                <w:sz w:val="18"/>
              </w:rPr>
              <w:t>RSRP_max</w:t>
            </w:r>
            <w:proofErr w:type="spellEnd"/>
            <w:r w:rsidRPr="00A95366">
              <w:rPr>
                <w:rFonts w:ascii="Consolas" w:hAnsi="Consolas"/>
                <w:sz w:val="18"/>
              </w:rPr>
              <w:t xml:space="preserve">, </w:t>
            </w:r>
            <w:proofErr w:type="spellStart"/>
            <w:r w:rsidRPr="00A95366">
              <w:rPr>
                <w:rFonts w:ascii="Consolas" w:hAnsi="Consolas"/>
                <w:sz w:val="18"/>
              </w:rPr>
              <w:t>n_beam</w:t>
            </w:r>
            <w:proofErr w:type="spellEnd"/>
            <w:r w:rsidRPr="00A95366">
              <w:rPr>
                <w:rFonts w:ascii="Consolas" w:hAnsi="Consolas"/>
                <w:sz w:val="18"/>
              </w:rPr>
              <w:t>);</w:t>
            </w:r>
          </w:p>
          <w:p w14:paraId="285C03E0" w14:textId="77777777" w:rsidR="00D5406A" w:rsidRDefault="00D5406A" w:rsidP="00D5406A">
            <w:pPr>
              <w:spacing w:after="0"/>
              <w:rPr>
                <w:rFonts w:ascii="Consolas" w:hAnsi="Consolas"/>
                <w:sz w:val="18"/>
              </w:rPr>
            </w:pPr>
            <w:proofErr w:type="gramStart"/>
            <w:r w:rsidRPr="00A95366">
              <w:rPr>
                <w:rFonts w:ascii="Consolas" w:hAnsi="Consolas"/>
                <w:sz w:val="18"/>
              </w:rPr>
              <w:t>title(</w:t>
            </w:r>
            <w:proofErr w:type="gramEnd"/>
            <w:r w:rsidRPr="00A95366">
              <w:rPr>
                <w:rFonts w:ascii="Consolas" w:hAnsi="Consolas"/>
                <w:color w:val="00B050"/>
                <w:sz w:val="18"/>
              </w:rPr>
              <w:t>'Largest</w:t>
            </w:r>
            <w:r w:rsidRPr="00A95366">
              <w:rPr>
                <w:rFonts w:ascii="Consolas" w:hAnsi="Consolas"/>
                <w:sz w:val="18"/>
              </w:rPr>
              <w:t xml:space="preserve"> </w:t>
            </w:r>
            <w:r w:rsidRPr="00A95366">
              <w:rPr>
                <w:rFonts w:ascii="Consolas" w:hAnsi="Consolas"/>
                <w:color w:val="00B050"/>
                <w:sz w:val="18"/>
              </w:rPr>
              <w:t>RSRP</w:t>
            </w:r>
            <w:r w:rsidRPr="00A95366">
              <w:rPr>
                <w:rFonts w:ascii="Consolas" w:hAnsi="Consolas"/>
                <w:sz w:val="18"/>
              </w:rPr>
              <w:t xml:space="preserve"> </w:t>
            </w:r>
            <w:r w:rsidRPr="00A95366">
              <w:rPr>
                <w:rFonts w:ascii="Consolas" w:hAnsi="Consolas"/>
                <w:color w:val="00B050"/>
                <w:sz w:val="18"/>
              </w:rPr>
              <w:t>values'</w:t>
            </w:r>
            <w:r w:rsidRPr="00A95366">
              <w:rPr>
                <w:rFonts w:ascii="Consolas" w:hAnsi="Consolas"/>
                <w:sz w:val="18"/>
              </w:rPr>
              <w:t>);</w:t>
            </w:r>
            <w:proofErr w:type="spellStart"/>
            <w:r>
              <w:rPr>
                <w:rFonts w:ascii="Consolas" w:hAnsi="Consolas"/>
                <w:sz w:val="18"/>
              </w:rPr>
              <w:t>y</w:t>
            </w:r>
            <w:r w:rsidRPr="00A95366">
              <w:rPr>
                <w:rFonts w:ascii="Consolas" w:hAnsi="Consolas"/>
                <w:sz w:val="18"/>
              </w:rPr>
              <w:t>label</w:t>
            </w:r>
            <w:proofErr w:type="spellEnd"/>
            <w:r w:rsidRPr="00A95366">
              <w:rPr>
                <w:rFonts w:ascii="Consolas" w:hAnsi="Consolas"/>
                <w:sz w:val="18"/>
              </w:rPr>
              <w:t>(</w:t>
            </w:r>
            <w:r w:rsidRPr="00A95366">
              <w:rPr>
                <w:rFonts w:ascii="Consolas" w:hAnsi="Consolas"/>
                <w:color w:val="00B050"/>
                <w:sz w:val="18"/>
              </w:rPr>
              <w:t>'observed</w:t>
            </w:r>
            <w:r w:rsidRPr="00A95366">
              <w:rPr>
                <w:rFonts w:ascii="Consolas" w:hAnsi="Consolas"/>
                <w:sz w:val="18"/>
              </w:rPr>
              <w:t xml:space="preserve"> </w:t>
            </w:r>
            <w:r w:rsidRPr="00A95366">
              <w:rPr>
                <w:rFonts w:ascii="Consolas" w:hAnsi="Consolas"/>
                <w:color w:val="00B050"/>
                <w:sz w:val="18"/>
              </w:rPr>
              <w:t>frequencies'</w:t>
            </w:r>
            <w:r w:rsidRPr="00A95366">
              <w:rPr>
                <w:rFonts w:ascii="Consolas" w:hAnsi="Consolas"/>
                <w:sz w:val="18"/>
              </w:rPr>
              <w:t>);</w:t>
            </w:r>
            <w:proofErr w:type="spellStart"/>
            <w:r>
              <w:rPr>
                <w:rFonts w:ascii="Consolas" w:hAnsi="Consolas"/>
                <w:sz w:val="18"/>
              </w:rPr>
              <w:t>x</w:t>
            </w:r>
            <w:r w:rsidRPr="00A95366">
              <w:rPr>
                <w:rFonts w:ascii="Consolas" w:hAnsi="Consolas"/>
                <w:sz w:val="18"/>
              </w:rPr>
              <w:t>label</w:t>
            </w:r>
            <w:proofErr w:type="spellEnd"/>
            <w:r w:rsidRPr="00A95366">
              <w:rPr>
                <w:rFonts w:ascii="Consolas" w:hAnsi="Consolas"/>
                <w:sz w:val="18"/>
              </w:rPr>
              <w:t>(</w:t>
            </w:r>
            <w:r w:rsidRPr="00A95366">
              <w:rPr>
                <w:rFonts w:ascii="Consolas" w:hAnsi="Consolas"/>
                <w:color w:val="00B050"/>
                <w:sz w:val="18"/>
              </w:rPr>
              <w:t>'RSRP</w:t>
            </w:r>
            <w:r w:rsidRPr="00A95366">
              <w:rPr>
                <w:rFonts w:ascii="Consolas" w:hAnsi="Consolas"/>
                <w:sz w:val="18"/>
              </w:rPr>
              <w:t xml:space="preserve"> </w:t>
            </w:r>
            <w:r w:rsidRPr="00A95366">
              <w:rPr>
                <w:rFonts w:ascii="Consolas" w:hAnsi="Consolas"/>
                <w:color w:val="00B050"/>
                <w:sz w:val="18"/>
              </w:rPr>
              <w:t>values</w:t>
            </w:r>
            <w:r w:rsidRPr="00A95366">
              <w:rPr>
                <w:rFonts w:ascii="Consolas" w:hAnsi="Consolas"/>
                <w:sz w:val="18"/>
              </w:rPr>
              <w:t xml:space="preserve"> </w:t>
            </w:r>
            <w:r w:rsidRPr="00A95366">
              <w:rPr>
                <w:rFonts w:ascii="Consolas" w:hAnsi="Consolas"/>
                <w:color w:val="00B050"/>
                <w:sz w:val="18"/>
              </w:rPr>
              <w:t>(dBm)</w:t>
            </w:r>
            <w:r>
              <w:rPr>
                <w:rFonts w:ascii="Consolas" w:hAnsi="Consolas"/>
                <w:sz w:val="18"/>
              </w:rPr>
              <w:t>');</w:t>
            </w:r>
          </w:p>
          <w:p w14:paraId="6D0D5E05" w14:textId="77777777" w:rsidR="00D5406A" w:rsidRDefault="00D5406A" w:rsidP="00D5406A">
            <w:pPr>
              <w:spacing w:after="0"/>
              <w:rPr>
                <w:rFonts w:ascii="Consolas" w:hAnsi="Consolas"/>
                <w:sz w:val="18"/>
              </w:rPr>
            </w:pPr>
          </w:p>
          <w:p w14:paraId="34DCE81E" w14:textId="77777777" w:rsidR="00D5406A" w:rsidRPr="00A95366" w:rsidRDefault="00D5406A" w:rsidP="00D5406A">
            <w:pPr>
              <w:spacing w:after="0"/>
              <w:rPr>
                <w:rFonts w:ascii="Consolas" w:hAnsi="Consolas"/>
                <w:sz w:val="18"/>
              </w:rPr>
            </w:pPr>
            <w:proofErr w:type="spellStart"/>
            <w:proofErr w:type="gramStart"/>
            <w:r w:rsidRPr="00A95366">
              <w:rPr>
                <w:rFonts w:ascii="Consolas" w:hAnsi="Consolas"/>
                <w:sz w:val="18"/>
              </w:rPr>
              <w:t>figure</w:t>
            </w:r>
            <w:r>
              <w:rPr>
                <w:rFonts w:ascii="Consolas" w:hAnsi="Consolas"/>
                <w:sz w:val="18"/>
              </w:rPr>
              <w:t>;</w:t>
            </w:r>
            <w:r w:rsidRPr="00A95366">
              <w:rPr>
                <w:rFonts w:ascii="Consolas" w:hAnsi="Consolas"/>
                <w:sz w:val="18"/>
              </w:rPr>
              <w:t>plot</w:t>
            </w:r>
            <w:proofErr w:type="spellEnd"/>
            <w:proofErr w:type="gramEnd"/>
            <w:r w:rsidRPr="00A95366">
              <w:rPr>
                <w:rFonts w:ascii="Consolas" w:hAnsi="Consolas"/>
                <w:sz w:val="18"/>
              </w:rPr>
              <w:t>(plot_x,p_q,'</w:t>
            </w:r>
            <w:r w:rsidRPr="00A95366">
              <w:rPr>
                <w:rFonts w:ascii="Consolas" w:hAnsi="Consolas"/>
                <w:color w:val="00B050"/>
                <w:sz w:val="18"/>
              </w:rPr>
              <w:t>-b</w:t>
            </w:r>
            <w:r w:rsidRPr="00A95366">
              <w:rPr>
                <w:rFonts w:ascii="Consolas" w:hAnsi="Consolas"/>
                <w:sz w:val="18"/>
              </w:rPr>
              <w:t>',</w:t>
            </w:r>
            <w:r w:rsidRPr="00A95366">
              <w:rPr>
                <w:rFonts w:ascii="Consolas" w:hAnsi="Consolas"/>
                <w:color w:val="00B050"/>
                <w:sz w:val="18"/>
              </w:rPr>
              <w:t>'LineWidth'</w:t>
            </w:r>
            <w:r w:rsidRPr="00A95366">
              <w:rPr>
                <w:rFonts w:ascii="Consolas" w:hAnsi="Consolas"/>
                <w:sz w:val="18"/>
              </w:rPr>
              <w:t xml:space="preserve">,2); </w:t>
            </w:r>
          </w:p>
          <w:p w14:paraId="19C19BF2" w14:textId="77777777" w:rsidR="00D5406A" w:rsidRDefault="00D5406A" w:rsidP="00D5406A">
            <w:pPr>
              <w:spacing w:after="0"/>
              <w:rPr>
                <w:rFonts w:ascii="Consolas" w:hAnsi="Consolas"/>
                <w:sz w:val="18"/>
              </w:rPr>
            </w:pPr>
            <w:proofErr w:type="gramStart"/>
            <w:r w:rsidRPr="00A95366">
              <w:rPr>
                <w:rFonts w:ascii="Consolas" w:hAnsi="Consolas"/>
                <w:sz w:val="18"/>
              </w:rPr>
              <w:t>title(</w:t>
            </w:r>
            <w:proofErr w:type="gramEnd"/>
            <w:r w:rsidRPr="00A95366">
              <w:rPr>
                <w:rFonts w:ascii="Consolas" w:hAnsi="Consolas"/>
                <w:color w:val="00B050"/>
                <w:sz w:val="18"/>
              </w:rPr>
              <w:t>'input</w:t>
            </w:r>
            <w:r w:rsidRPr="00A95366">
              <w:rPr>
                <w:rFonts w:ascii="Consolas" w:hAnsi="Consolas"/>
                <w:sz w:val="18"/>
              </w:rPr>
              <w:t>-</w:t>
            </w:r>
            <w:r w:rsidRPr="00A95366">
              <w:rPr>
                <w:rFonts w:ascii="Consolas" w:hAnsi="Consolas"/>
                <w:color w:val="00B050"/>
                <w:sz w:val="18"/>
              </w:rPr>
              <w:t>out</w:t>
            </w:r>
            <w:r w:rsidRPr="00A95366">
              <w:rPr>
                <w:rFonts w:ascii="Consolas" w:hAnsi="Consolas"/>
                <w:sz w:val="18"/>
              </w:rPr>
              <w:t xml:space="preserve"> </w:t>
            </w:r>
            <w:r w:rsidRPr="00A95366">
              <w:rPr>
                <w:rFonts w:ascii="Consolas" w:hAnsi="Consolas"/>
                <w:color w:val="00B050"/>
                <w:sz w:val="18"/>
              </w:rPr>
              <w:t>chart</w:t>
            </w:r>
            <w:r w:rsidRPr="00A95366">
              <w:rPr>
                <w:rFonts w:ascii="Consolas" w:hAnsi="Consolas"/>
                <w:sz w:val="18"/>
              </w:rPr>
              <w:t xml:space="preserve"> </w:t>
            </w:r>
            <w:r w:rsidRPr="00A95366">
              <w:rPr>
                <w:rFonts w:ascii="Consolas" w:hAnsi="Consolas"/>
                <w:color w:val="00B050"/>
                <w:sz w:val="18"/>
              </w:rPr>
              <w:t>for</w:t>
            </w:r>
            <w:r w:rsidRPr="00A95366">
              <w:rPr>
                <w:rFonts w:ascii="Consolas" w:hAnsi="Consolas"/>
                <w:sz w:val="18"/>
              </w:rPr>
              <w:t xml:space="preserve"> </w:t>
            </w:r>
            <w:r w:rsidRPr="00A95366">
              <w:rPr>
                <w:rFonts w:ascii="Consolas" w:hAnsi="Consolas"/>
                <w:color w:val="00B050"/>
                <w:sz w:val="18"/>
              </w:rPr>
              <w:t>non-uniform quantization</w:t>
            </w:r>
            <w:r w:rsidRPr="00A95366">
              <w:rPr>
                <w:rFonts w:ascii="Consolas" w:hAnsi="Consolas"/>
                <w:sz w:val="18"/>
              </w:rPr>
              <w:t>');</w:t>
            </w:r>
            <w:proofErr w:type="spellStart"/>
            <w:r>
              <w:rPr>
                <w:rFonts w:ascii="Consolas" w:hAnsi="Consolas"/>
                <w:sz w:val="18"/>
              </w:rPr>
              <w:t>y</w:t>
            </w:r>
            <w:r w:rsidRPr="00A95366">
              <w:rPr>
                <w:rFonts w:ascii="Consolas" w:hAnsi="Consolas"/>
                <w:sz w:val="18"/>
              </w:rPr>
              <w:t>label</w:t>
            </w:r>
            <w:proofErr w:type="spellEnd"/>
            <w:r w:rsidRPr="00A95366">
              <w:rPr>
                <w:rFonts w:ascii="Consolas" w:hAnsi="Consolas"/>
                <w:sz w:val="18"/>
              </w:rPr>
              <w:t>(</w:t>
            </w:r>
            <w:r w:rsidRPr="00A95366">
              <w:rPr>
                <w:rFonts w:ascii="Consolas" w:hAnsi="Consolas"/>
                <w:color w:val="00B050"/>
                <w:sz w:val="18"/>
              </w:rPr>
              <w:t>'input'</w:t>
            </w:r>
            <w:r w:rsidRPr="00A95366">
              <w:rPr>
                <w:rFonts w:ascii="Consolas" w:hAnsi="Consolas"/>
                <w:sz w:val="18"/>
              </w:rPr>
              <w:t>);</w:t>
            </w:r>
            <w:proofErr w:type="spellStart"/>
            <w:r>
              <w:rPr>
                <w:rFonts w:ascii="Consolas" w:hAnsi="Consolas"/>
                <w:sz w:val="18"/>
              </w:rPr>
              <w:t>x</w:t>
            </w:r>
            <w:r w:rsidRPr="00A95366">
              <w:rPr>
                <w:rFonts w:ascii="Consolas" w:hAnsi="Consolas"/>
                <w:sz w:val="18"/>
              </w:rPr>
              <w:t>label</w:t>
            </w:r>
            <w:proofErr w:type="spellEnd"/>
            <w:r w:rsidRPr="00A95366">
              <w:rPr>
                <w:rFonts w:ascii="Consolas" w:hAnsi="Consolas"/>
                <w:sz w:val="18"/>
              </w:rPr>
              <w:t>(</w:t>
            </w:r>
            <w:r w:rsidRPr="00A95366">
              <w:rPr>
                <w:rFonts w:ascii="Consolas" w:hAnsi="Consolas"/>
                <w:color w:val="00B050"/>
                <w:sz w:val="18"/>
              </w:rPr>
              <w:t>'output'</w:t>
            </w:r>
            <w:r w:rsidRPr="00A95366">
              <w:rPr>
                <w:rFonts w:ascii="Consolas" w:hAnsi="Consolas"/>
                <w:sz w:val="18"/>
              </w:rPr>
              <w:t>);</w:t>
            </w:r>
          </w:p>
          <w:p w14:paraId="33884C9C" w14:textId="77777777" w:rsidR="00D5406A" w:rsidRDefault="00D5406A" w:rsidP="00D5406A">
            <w:pPr>
              <w:spacing w:after="0"/>
              <w:rPr>
                <w:rFonts w:ascii="Consolas" w:hAnsi="Consolas"/>
                <w:sz w:val="18"/>
              </w:rPr>
            </w:pPr>
          </w:p>
          <w:p w14:paraId="0EEFD145" w14:textId="77777777" w:rsidR="00D5406A" w:rsidRPr="00A95366" w:rsidRDefault="00D5406A" w:rsidP="00D5406A">
            <w:pPr>
              <w:spacing w:after="0"/>
              <w:rPr>
                <w:rFonts w:ascii="Consolas" w:hAnsi="Consolas"/>
                <w:sz w:val="18"/>
              </w:rPr>
            </w:pPr>
            <w:proofErr w:type="spellStart"/>
            <w:proofErr w:type="gramStart"/>
            <w:r w:rsidRPr="00A95366">
              <w:rPr>
                <w:rFonts w:ascii="Consolas" w:hAnsi="Consolas"/>
                <w:sz w:val="18"/>
              </w:rPr>
              <w:t>figure</w:t>
            </w:r>
            <w:r>
              <w:rPr>
                <w:rFonts w:ascii="Consolas" w:hAnsi="Consolas"/>
                <w:sz w:val="18"/>
              </w:rPr>
              <w:t>;</w:t>
            </w:r>
            <w:r w:rsidRPr="00A95366">
              <w:rPr>
                <w:rFonts w:ascii="Consolas" w:hAnsi="Consolas"/>
                <w:sz w:val="18"/>
              </w:rPr>
              <w:t>plot</w:t>
            </w:r>
            <w:proofErr w:type="spellEnd"/>
            <w:proofErr w:type="gramEnd"/>
            <w:r w:rsidRPr="00A95366">
              <w:rPr>
                <w:rFonts w:ascii="Consolas" w:hAnsi="Consolas"/>
                <w:sz w:val="18"/>
              </w:rPr>
              <w:t>(plot_x,b_q,'</w:t>
            </w:r>
            <w:r w:rsidRPr="00A95366">
              <w:rPr>
                <w:rFonts w:ascii="Consolas" w:hAnsi="Consolas"/>
                <w:color w:val="00B050"/>
                <w:sz w:val="18"/>
              </w:rPr>
              <w:t>-b</w:t>
            </w:r>
            <w:r w:rsidRPr="00A95366">
              <w:rPr>
                <w:rFonts w:ascii="Consolas" w:hAnsi="Consolas"/>
                <w:sz w:val="18"/>
              </w:rPr>
              <w:t>',</w:t>
            </w:r>
            <w:r w:rsidRPr="00A95366">
              <w:rPr>
                <w:rFonts w:ascii="Consolas" w:hAnsi="Consolas"/>
                <w:color w:val="00B050"/>
                <w:sz w:val="18"/>
              </w:rPr>
              <w:t>'LineWidth'</w:t>
            </w:r>
            <w:r w:rsidRPr="00A95366">
              <w:rPr>
                <w:rFonts w:ascii="Consolas" w:hAnsi="Consolas"/>
                <w:sz w:val="18"/>
              </w:rPr>
              <w:t xml:space="preserve">,2); </w:t>
            </w:r>
          </w:p>
          <w:p w14:paraId="213BFA51" w14:textId="77777777" w:rsidR="00D5406A" w:rsidRPr="006101B0" w:rsidRDefault="00D5406A" w:rsidP="00D5406A">
            <w:pPr>
              <w:rPr>
                <w:rFonts w:ascii="Consolas" w:hAnsi="Consolas"/>
                <w:sz w:val="18"/>
              </w:rPr>
            </w:pPr>
            <w:proofErr w:type="gramStart"/>
            <w:r w:rsidRPr="00A95366">
              <w:rPr>
                <w:rFonts w:ascii="Consolas" w:hAnsi="Consolas"/>
                <w:sz w:val="18"/>
              </w:rPr>
              <w:t>title(</w:t>
            </w:r>
            <w:proofErr w:type="gramEnd"/>
            <w:r w:rsidRPr="00A95366">
              <w:rPr>
                <w:rFonts w:ascii="Consolas" w:hAnsi="Consolas"/>
                <w:color w:val="00B050"/>
                <w:sz w:val="18"/>
              </w:rPr>
              <w:t>'input-output</w:t>
            </w:r>
            <w:r w:rsidRPr="00A95366">
              <w:rPr>
                <w:rFonts w:ascii="Consolas" w:hAnsi="Consolas"/>
                <w:sz w:val="18"/>
              </w:rPr>
              <w:t xml:space="preserve"> </w:t>
            </w:r>
            <w:r w:rsidRPr="00A95366">
              <w:rPr>
                <w:rFonts w:ascii="Consolas" w:hAnsi="Consolas"/>
                <w:color w:val="00B050"/>
                <w:sz w:val="18"/>
              </w:rPr>
              <w:t>chart</w:t>
            </w:r>
            <w:r w:rsidRPr="00A95366">
              <w:rPr>
                <w:rFonts w:ascii="Consolas" w:hAnsi="Consolas"/>
                <w:sz w:val="18"/>
              </w:rPr>
              <w:t xml:space="preserve"> </w:t>
            </w:r>
            <w:r w:rsidRPr="00A95366">
              <w:rPr>
                <w:rFonts w:ascii="Consolas" w:hAnsi="Consolas"/>
                <w:color w:val="00B050"/>
                <w:sz w:val="18"/>
              </w:rPr>
              <w:t>for</w:t>
            </w:r>
            <w:r w:rsidRPr="00A95366">
              <w:rPr>
                <w:rFonts w:ascii="Consolas" w:hAnsi="Consolas"/>
                <w:sz w:val="18"/>
              </w:rPr>
              <w:t xml:space="preserve"> </w:t>
            </w:r>
            <w:r w:rsidRPr="00A95366">
              <w:rPr>
                <w:rFonts w:ascii="Consolas" w:hAnsi="Consolas"/>
                <w:color w:val="00B050"/>
                <w:sz w:val="18"/>
              </w:rPr>
              <w:t>uniform</w:t>
            </w:r>
            <w:r w:rsidRPr="00A95366">
              <w:rPr>
                <w:rFonts w:ascii="Consolas" w:hAnsi="Consolas"/>
                <w:sz w:val="18"/>
              </w:rPr>
              <w:t xml:space="preserve"> </w:t>
            </w:r>
            <w:r w:rsidRPr="00A95366">
              <w:rPr>
                <w:rFonts w:ascii="Consolas" w:hAnsi="Consolas"/>
                <w:color w:val="00B050"/>
                <w:sz w:val="18"/>
              </w:rPr>
              <w:t>quantization'</w:t>
            </w:r>
            <w:r w:rsidRPr="00A95366">
              <w:rPr>
                <w:rFonts w:ascii="Consolas" w:hAnsi="Consolas"/>
                <w:sz w:val="18"/>
              </w:rPr>
              <w:t>);</w:t>
            </w:r>
            <w:proofErr w:type="spellStart"/>
            <w:r>
              <w:rPr>
                <w:rFonts w:ascii="Consolas" w:hAnsi="Consolas"/>
                <w:sz w:val="18"/>
              </w:rPr>
              <w:t>y</w:t>
            </w:r>
            <w:r w:rsidRPr="00A95366">
              <w:rPr>
                <w:rFonts w:ascii="Consolas" w:hAnsi="Consolas"/>
                <w:sz w:val="18"/>
              </w:rPr>
              <w:t>label</w:t>
            </w:r>
            <w:proofErr w:type="spellEnd"/>
            <w:r w:rsidRPr="00A95366">
              <w:rPr>
                <w:rFonts w:ascii="Consolas" w:hAnsi="Consolas"/>
                <w:sz w:val="18"/>
              </w:rPr>
              <w:t>(</w:t>
            </w:r>
            <w:r w:rsidRPr="00A95366">
              <w:rPr>
                <w:rFonts w:ascii="Consolas" w:hAnsi="Consolas"/>
                <w:color w:val="00B050"/>
                <w:sz w:val="18"/>
              </w:rPr>
              <w:t>'input'</w:t>
            </w:r>
            <w:r w:rsidRPr="00A95366">
              <w:rPr>
                <w:rFonts w:ascii="Consolas" w:hAnsi="Consolas"/>
                <w:sz w:val="18"/>
              </w:rPr>
              <w:t>);</w:t>
            </w:r>
            <w:proofErr w:type="spellStart"/>
            <w:r>
              <w:rPr>
                <w:rFonts w:ascii="Consolas" w:hAnsi="Consolas"/>
                <w:sz w:val="18"/>
              </w:rPr>
              <w:t>x</w:t>
            </w:r>
            <w:r w:rsidRPr="00A95366">
              <w:rPr>
                <w:rFonts w:ascii="Consolas" w:hAnsi="Consolas"/>
                <w:sz w:val="18"/>
              </w:rPr>
              <w:t>label</w:t>
            </w:r>
            <w:proofErr w:type="spellEnd"/>
            <w:r w:rsidRPr="00A95366">
              <w:rPr>
                <w:rFonts w:ascii="Consolas" w:hAnsi="Consolas"/>
                <w:sz w:val="18"/>
              </w:rPr>
              <w:t>(</w:t>
            </w:r>
            <w:r w:rsidRPr="00A95366">
              <w:rPr>
                <w:rFonts w:ascii="Consolas" w:hAnsi="Consolas"/>
                <w:color w:val="00B050"/>
                <w:sz w:val="18"/>
              </w:rPr>
              <w:t>'output'</w:t>
            </w:r>
            <w:r w:rsidRPr="00A95366">
              <w:rPr>
                <w:rFonts w:ascii="Consolas" w:hAnsi="Consolas"/>
                <w:sz w:val="18"/>
              </w:rPr>
              <w:t>);</w:t>
            </w:r>
          </w:p>
          <w:p w14:paraId="14FEBC63" w14:textId="77777777" w:rsidR="00D5406A" w:rsidRDefault="00D5406A" w:rsidP="00BD727B">
            <w:pPr>
              <w:spacing w:after="0"/>
              <w:rPr>
                <w:rFonts w:ascii="Consolas" w:hAnsi="Consolas"/>
                <w:color w:val="00B050"/>
                <w:sz w:val="18"/>
              </w:rPr>
            </w:pPr>
          </w:p>
        </w:tc>
      </w:tr>
    </w:tbl>
    <w:p w14:paraId="5B5640D1" w14:textId="77777777" w:rsidR="007C6915" w:rsidRPr="00216EC6" w:rsidRDefault="007C6915" w:rsidP="00216EC6"/>
    <w:p w14:paraId="170174D5" w14:textId="77777777" w:rsidR="00216EC6" w:rsidRPr="00216EC6" w:rsidRDefault="00216EC6" w:rsidP="00216EC6"/>
    <w:p w14:paraId="2DEBE03A" w14:textId="77777777" w:rsidR="001C4557" w:rsidRDefault="001C4557" w:rsidP="00FE0E3C">
      <w:pPr>
        <w:spacing w:before="120" w:after="0"/>
      </w:pPr>
    </w:p>
    <w:sectPr w:rsidR="001C4557" w:rsidSect="00A239D5">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3232F" w14:textId="77777777" w:rsidR="00CD26E9" w:rsidRDefault="00CD26E9">
      <w:pPr>
        <w:spacing w:after="0"/>
      </w:pPr>
      <w:r>
        <w:separator/>
      </w:r>
    </w:p>
  </w:endnote>
  <w:endnote w:type="continuationSeparator" w:id="0">
    <w:p w14:paraId="223D9109" w14:textId="77777777" w:rsidR="00CD26E9" w:rsidRDefault="00CD2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6106640"/>
      <w:docPartObj>
        <w:docPartGallery w:val="Page Numbers (Bottom of Page)"/>
        <w:docPartUnique/>
      </w:docPartObj>
    </w:sdtPr>
    <w:sdtEndPr/>
    <w:sdtContent>
      <w:sdt>
        <w:sdtPr>
          <w:id w:val="-1705238520"/>
          <w:docPartObj>
            <w:docPartGallery w:val="Page Numbers (Top of Page)"/>
            <w:docPartUnique/>
          </w:docPartObj>
        </w:sdtPr>
        <w:sdtEndPr/>
        <w:sdtContent>
          <w:p w14:paraId="2F0D2B8A" w14:textId="2CAB90B8" w:rsidR="00A239D5" w:rsidRDefault="00A239D5">
            <w:pPr>
              <w:pStyle w:val="Footer"/>
            </w:pPr>
            <w:r>
              <w:t xml:space="preserve">Page </w:t>
            </w:r>
            <w:r>
              <w:rPr>
                <w:b w:val="0"/>
                <w:bCs w:val="0"/>
                <w:sz w:val="24"/>
                <w:szCs w:val="24"/>
              </w:rPr>
              <w:fldChar w:fldCharType="begin"/>
            </w:r>
            <w:r>
              <w:instrText xml:space="preserve"> PAGE </w:instrText>
            </w:r>
            <w:r>
              <w:rPr>
                <w:b w:val="0"/>
                <w:bCs w:val="0"/>
                <w:sz w:val="24"/>
                <w:szCs w:val="24"/>
              </w:rPr>
              <w:fldChar w:fldCharType="separate"/>
            </w:r>
            <w:r>
              <w:t>2</w:t>
            </w:r>
            <w:r>
              <w:rPr>
                <w:b w:val="0"/>
                <w:bCs w:val="0"/>
                <w:sz w:val="24"/>
                <w:szCs w:val="24"/>
              </w:rPr>
              <w:fldChar w:fldCharType="end"/>
            </w:r>
            <w:r>
              <w:t xml:space="preserve"> of </w:t>
            </w:r>
            <w:r>
              <w:rPr>
                <w:b w:val="0"/>
                <w:bCs w:val="0"/>
                <w:sz w:val="24"/>
                <w:szCs w:val="24"/>
              </w:rPr>
              <w:fldChar w:fldCharType="begin"/>
            </w:r>
            <w:r>
              <w:instrText xml:space="preserve"> NUMPAGES  </w:instrText>
            </w:r>
            <w:r>
              <w:rPr>
                <w:b w:val="0"/>
                <w:bCs w:val="0"/>
                <w:sz w:val="24"/>
                <w:szCs w:val="24"/>
              </w:rPr>
              <w:fldChar w:fldCharType="separate"/>
            </w:r>
            <w:r>
              <w:t>2</w:t>
            </w:r>
            <w:r>
              <w:rPr>
                <w:b w:val="0"/>
                <w:bCs w:val="0"/>
                <w:sz w:val="24"/>
                <w:szCs w:val="24"/>
              </w:rPr>
              <w:fldChar w:fldCharType="end"/>
            </w:r>
          </w:p>
        </w:sdtContent>
      </w:sdt>
    </w:sdtContent>
  </w:sdt>
  <w:p w14:paraId="3B7803BD" w14:textId="34430486" w:rsidR="0026560B" w:rsidRPr="0081614F" w:rsidRDefault="00CD26E9" w:rsidP="00A2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622DC" w14:textId="77777777" w:rsidR="00CD26E9" w:rsidRDefault="00CD26E9">
      <w:pPr>
        <w:spacing w:after="0"/>
      </w:pPr>
      <w:r>
        <w:separator/>
      </w:r>
    </w:p>
  </w:footnote>
  <w:footnote w:type="continuationSeparator" w:id="0">
    <w:p w14:paraId="1874493D" w14:textId="77777777" w:rsidR="00CD26E9" w:rsidRDefault="00CD26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5DE7D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7D166B"/>
    <w:multiLevelType w:val="hybridMultilevel"/>
    <w:tmpl w:val="1490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82A11"/>
    <w:multiLevelType w:val="hybridMultilevel"/>
    <w:tmpl w:val="FBFC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707A1"/>
    <w:multiLevelType w:val="hybridMultilevel"/>
    <w:tmpl w:val="C8781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90250"/>
    <w:multiLevelType w:val="hybridMultilevel"/>
    <w:tmpl w:val="CE2C2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DB0E33"/>
    <w:multiLevelType w:val="hybridMultilevel"/>
    <w:tmpl w:val="D1E87118"/>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9B766D"/>
    <w:multiLevelType w:val="hybridMultilevel"/>
    <w:tmpl w:val="06A2F48A"/>
    <w:lvl w:ilvl="0" w:tplc="4DB450B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7E6E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9E614DF"/>
    <w:multiLevelType w:val="hybridMultilevel"/>
    <w:tmpl w:val="FA42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9E74BE"/>
    <w:multiLevelType w:val="hybridMultilevel"/>
    <w:tmpl w:val="DAC43754"/>
    <w:lvl w:ilvl="0" w:tplc="4DB450BE">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604559"/>
    <w:multiLevelType w:val="hybridMultilevel"/>
    <w:tmpl w:val="D22ED04E"/>
    <w:lvl w:ilvl="0" w:tplc="04090001">
      <w:start w:val="1"/>
      <w:numFmt w:val="bullet"/>
      <w:lvlText w:val=""/>
      <w:lvlJc w:val="left"/>
      <w:pPr>
        <w:ind w:left="753" w:hanging="360"/>
      </w:pPr>
      <w:rPr>
        <w:rFonts w:ascii="Symbol" w:hAnsi="Symbol" w:hint="default"/>
      </w:rPr>
    </w:lvl>
    <w:lvl w:ilvl="1" w:tplc="04090003">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4" w15:restartNumberingAfterBreak="0">
    <w:nsid w:val="7C25740E"/>
    <w:multiLevelType w:val="hybridMultilevel"/>
    <w:tmpl w:val="2BE8B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9"/>
  </w:num>
  <w:num w:numId="5">
    <w:abstractNumId w:val="6"/>
  </w:num>
  <w:num w:numId="6">
    <w:abstractNumId w:val="3"/>
  </w:num>
  <w:num w:numId="7">
    <w:abstractNumId w:val="13"/>
  </w:num>
  <w:num w:numId="8">
    <w:abstractNumId w:val="14"/>
  </w:num>
  <w:num w:numId="9">
    <w:abstractNumId w:val="4"/>
  </w:num>
  <w:num w:numId="10">
    <w:abstractNumId w:val="0"/>
  </w:num>
  <w:num w:numId="11">
    <w:abstractNumId w:val="1"/>
  </w:num>
  <w:num w:numId="12">
    <w:abstractNumId w:val="10"/>
  </w:num>
  <w:num w:numId="13">
    <w:abstractNumId w:val="11"/>
  </w:num>
  <w:num w:numId="14">
    <w:abstractNumId w:val="2"/>
  </w:num>
  <w:num w:numId="15">
    <w:abstractNumId w:val="8"/>
  </w:num>
  <w:num w:numId="16">
    <w:abstractNumId w:val="12"/>
  </w:num>
  <w:num w:numId="17">
    <w:abstractNumId w:val="5"/>
    <w:lvlOverride w:ilvl="0">
      <w:startOverride w:val="1"/>
    </w:lvlOverride>
  </w:num>
  <w:num w:numId="18">
    <w:abstractNumId w:val="5"/>
    <w:lvlOverride w:ilvl="0">
      <w:startOverride w:val="1"/>
    </w:lvlOverride>
  </w:num>
  <w:num w:numId="19">
    <w:abstractNumId w:val="5"/>
  </w:num>
  <w:num w:numId="20">
    <w:abstractNumId w:val="9"/>
    <w:lvlOverride w:ilvl="0">
      <w:startOverride w:val="1"/>
    </w:lvlOverride>
  </w:num>
  <w:num w:numId="21">
    <w:abstractNumId w:val="9"/>
  </w:num>
  <w:num w:numId="22">
    <w:abstractNumId w:val="9"/>
  </w:num>
  <w:num w:numId="23">
    <w:abstractNumId w:val="9"/>
    <w:lvlOverride w:ilvl="0">
      <w:startOverride w:val="1"/>
    </w:lvlOverride>
  </w:num>
  <w:num w:numId="2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E3C"/>
    <w:rsid w:val="000103A5"/>
    <w:rsid w:val="000119D1"/>
    <w:rsid w:val="00013139"/>
    <w:rsid w:val="000378A3"/>
    <w:rsid w:val="00044A6B"/>
    <w:rsid w:val="00056C6D"/>
    <w:rsid w:val="00057452"/>
    <w:rsid w:val="00076387"/>
    <w:rsid w:val="000921E8"/>
    <w:rsid w:val="000B11E4"/>
    <w:rsid w:val="000C1771"/>
    <w:rsid w:val="000D103B"/>
    <w:rsid w:val="000D38E7"/>
    <w:rsid w:val="000E3DFF"/>
    <w:rsid w:val="000E5FC5"/>
    <w:rsid w:val="000E75A5"/>
    <w:rsid w:val="000F1269"/>
    <w:rsid w:val="000F1E5E"/>
    <w:rsid w:val="001130AA"/>
    <w:rsid w:val="00114580"/>
    <w:rsid w:val="00114B8E"/>
    <w:rsid w:val="0011618A"/>
    <w:rsid w:val="0012239B"/>
    <w:rsid w:val="0012654F"/>
    <w:rsid w:val="00164847"/>
    <w:rsid w:val="00173A0B"/>
    <w:rsid w:val="00194DF6"/>
    <w:rsid w:val="00196512"/>
    <w:rsid w:val="001C4557"/>
    <w:rsid w:val="001E0E4E"/>
    <w:rsid w:val="001E2DB4"/>
    <w:rsid w:val="001F1C9C"/>
    <w:rsid w:val="001F25FA"/>
    <w:rsid w:val="001F27CC"/>
    <w:rsid w:val="002047B5"/>
    <w:rsid w:val="00216EC6"/>
    <w:rsid w:val="00241898"/>
    <w:rsid w:val="00242199"/>
    <w:rsid w:val="00245421"/>
    <w:rsid w:val="00254162"/>
    <w:rsid w:val="00260C2B"/>
    <w:rsid w:val="00261C6E"/>
    <w:rsid w:val="00264A99"/>
    <w:rsid w:val="002868FB"/>
    <w:rsid w:val="002959AC"/>
    <w:rsid w:val="002C1AF2"/>
    <w:rsid w:val="002C4643"/>
    <w:rsid w:val="002D166E"/>
    <w:rsid w:val="002F1FBE"/>
    <w:rsid w:val="002F417D"/>
    <w:rsid w:val="002F4ACA"/>
    <w:rsid w:val="002F6D3D"/>
    <w:rsid w:val="00315C9C"/>
    <w:rsid w:val="00317C58"/>
    <w:rsid w:val="0032131B"/>
    <w:rsid w:val="00321AD5"/>
    <w:rsid w:val="0032706F"/>
    <w:rsid w:val="00333491"/>
    <w:rsid w:val="00342057"/>
    <w:rsid w:val="00344785"/>
    <w:rsid w:val="00355829"/>
    <w:rsid w:val="003805FD"/>
    <w:rsid w:val="003A0333"/>
    <w:rsid w:val="003A6318"/>
    <w:rsid w:val="003B09AC"/>
    <w:rsid w:val="003B517C"/>
    <w:rsid w:val="003C2948"/>
    <w:rsid w:val="003C3FF4"/>
    <w:rsid w:val="003E0D02"/>
    <w:rsid w:val="003E2FC3"/>
    <w:rsid w:val="00413645"/>
    <w:rsid w:val="00426975"/>
    <w:rsid w:val="00450BA7"/>
    <w:rsid w:val="0045534A"/>
    <w:rsid w:val="00455449"/>
    <w:rsid w:val="00455FEC"/>
    <w:rsid w:val="00460FCF"/>
    <w:rsid w:val="004809EA"/>
    <w:rsid w:val="00482FC7"/>
    <w:rsid w:val="004A3343"/>
    <w:rsid w:val="004A60AB"/>
    <w:rsid w:val="004B27B0"/>
    <w:rsid w:val="004C0215"/>
    <w:rsid w:val="004C32FC"/>
    <w:rsid w:val="004E1EFC"/>
    <w:rsid w:val="004F07E6"/>
    <w:rsid w:val="004F32EB"/>
    <w:rsid w:val="00512DED"/>
    <w:rsid w:val="00536105"/>
    <w:rsid w:val="00536F2B"/>
    <w:rsid w:val="005436C4"/>
    <w:rsid w:val="005443C4"/>
    <w:rsid w:val="005620B7"/>
    <w:rsid w:val="005721FB"/>
    <w:rsid w:val="005746A6"/>
    <w:rsid w:val="00586880"/>
    <w:rsid w:val="005906C2"/>
    <w:rsid w:val="00592DA2"/>
    <w:rsid w:val="005C1856"/>
    <w:rsid w:val="005C55C2"/>
    <w:rsid w:val="005C749B"/>
    <w:rsid w:val="005D0521"/>
    <w:rsid w:val="005D4070"/>
    <w:rsid w:val="005E5A30"/>
    <w:rsid w:val="00603397"/>
    <w:rsid w:val="00603972"/>
    <w:rsid w:val="006101B0"/>
    <w:rsid w:val="00611A67"/>
    <w:rsid w:val="00634D88"/>
    <w:rsid w:val="0063507F"/>
    <w:rsid w:val="00635D90"/>
    <w:rsid w:val="006670E2"/>
    <w:rsid w:val="00673717"/>
    <w:rsid w:val="00692E1D"/>
    <w:rsid w:val="006D1231"/>
    <w:rsid w:val="006E5870"/>
    <w:rsid w:val="006F5867"/>
    <w:rsid w:val="00701B25"/>
    <w:rsid w:val="00705C3B"/>
    <w:rsid w:val="0071222C"/>
    <w:rsid w:val="00713631"/>
    <w:rsid w:val="00713735"/>
    <w:rsid w:val="00721696"/>
    <w:rsid w:val="00723DFC"/>
    <w:rsid w:val="0074366E"/>
    <w:rsid w:val="00744853"/>
    <w:rsid w:val="00744A29"/>
    <w:rsid w:val="007450E4"/>
    <w:rsid w:val="00750243"/>
    <w:rsid w:val="0075247A"/>
    <w:rsid w:val="00761655"/>
    <w:rsid w:val="00765C68"/>
    <w:rsid w:val="007A5C6C"/>
    <w:rsid w:val="007C6915"/>
    <w:rsid w:val="007D598F"/>
    <w:rsid w:val="007E595A"/>
    <w:rsid w:val="008034A2"/>
    <w:rsid w:val="00803989"/>
    <w:rsid w:val="0081166A"/>
    <w:rsid w:val="008225D7"/>
    <w:rsid w:val="008273D1"/>
    <w:rsid w:val="00842E9F"/>
    <w:rsid w:val="00851227"/>
    <w:rsid w:val="00853C39"/>
    <w:rsid w:val="00865D98"/>
    <w:rsid w:val="008A2B30"/>
    <w:rsid w:val="008B362E"/>
    <w:rsid w:val="008B5E66"/>
    <w:rsid w:val="008D0AAA"/>
    <w:rsid w:val="008F1BFF"/>
    <w:rsid w:val="008F3E4F"/>
    <w:rsid w:val="00913014"/>
    <w:rsid w:val="00914350"/>
    <w:rsid w:val="00916B67"/>
    <w:rsid w:val="00952DFD"/>
    <w:rsid w:val="00955880"/>
    <w:rsid w:val="009631F1"/>
    <w:rsid w:val="009654BA"/>
    <w:rsid w:val="00967455"/>
    <w:rsid w:val="00972599"/>
    <w:rsid w:val="00974F09"/>
    <w:rsid w:val="00975E18"/>
    <w:rsid w:val="00980725"/>
    <w:rsid w:val="009827C8"/>
    <w:rsid w:val="00990A28"/>
    <w:rsid w:val="00995172"/>
    <w:rsid w:val="009B0067"/>
    <w:rsid w:val="009D040F"/>
    <w:rsid w:val="009D30F9"/>
    <w:rsid w:val="009D5718"/>
    <w:rsid w:val="009D64D9"/>
    <w:rsid w:val="00A07478"/>
    <w:rsid w:val="00A21D82"/>
    <w:rsid w:val="00A239D5"/>
    <w:rsid w:val="00A74B51"/>
    <w:rsid w:val="00A85188"/>
    <w:rsid w:val="00A87735"/>
    <w:rsid w:val="00A94203"/>
    <w:rsid w:val="00A946A4"/>
    <w:rsid w:val="00AA6513"/>
    <w:rsid w:val="00AA778A"/>
    <w:rsid w:val="00AB213B"/>
    <w:rsid w:val="00AB376A"/>
    <w:rsid w:val="00AC38C3"/>
    <w:rsid w:val="00AC3988"/>
    <w:rsid w:val="00AD3CE0"/>
    <w:rsid w:val="00AD7784"/>
    <w:rsid w:val="00AE46C3"/>
    <w:rsid w:val="00AF3717"/>
    <w:rsid w:val="00B072B6"/>
    <w:rsid w:val="00B14181"/>
    <w:rsid w:val="00B41C46"/>
    <w:rsid w:val="00B56BBA"/>
    <w:rsid w:val="00B83D05"/>
    <w:rsid w:val="00B907FF"/>
    <w:rsid w:val="00B9694B"/>
    <w:rsid w:val="00BA008B"/>
    <w:rsid w:val="00BA357F"/>
    <w:rsid w:val="00BA4E63"/>
    <w:rsid w:val="00BB7C3F"/>
    <w:rsid w:val="00BC29E4"/>
    <w:rsid w:val="00BD3321"/>
    <w:rsid w:val="00BD727B"/>
    <w:rsid w:val="00BF69CE"/>
    <w:rsid w:val="00C219DF"/>
    <w:rsid w:val="00C301AB"/>
    <w:rsid w:val="00C645E3"/>
    <w:rsid w:val="00C72C30"/>
    <w:rsid w:val="00C77DD6"/>
    <w:rsid w:val="00C9361D"/>
    <w:rsid w:val="00CA4E4F"/>
    <w:rsid w:val="00CB3985"/>
    <w:rsid w:val="00CC688E"/>
    <w:rsid w:val="00CC714A"/>
    <w:rsid w:val="00CD15BD"/>
    <w:rsid w:val="00CD26E9"/>
    <w:rsid w:val="00CD68A9"/>
    <w:rsid w:val="00CE64EC"/>
    <w:rsid w:val="00CE698E"/>
    <w:rsid w:val="00CF5E2F"/>
    <w:rsid w:val="00D01E77"/>
    <w:rsid w:val="00D14A32"/>
    <w:rsid w:val="00D343D0"/>
    <w:rsid w:val="00D36A8B"/>
    <w:rsid w:val="00D37BB2"/>
    <w:rsid w:val="00D40F04"/>
    <w:rsid w:val="00D51B9D"/>
    <w:rsid w:val="00D5406A"/>
    <w:rsid w:val="00D55293"/>
    <w:rsid w:val="00D64255"/>
    <w:rsid w:val="00D84665"/>
    <w:rsid w:val="00D84C5E"/>
    <w:rsid w:val="00DA1528"/>
    <w:rsid w:val="00DE3739"/>
    <w:rsid w:val="00DE3ACD"/>
    <w:rsid w:val="00DE72B5"/>
    <w:rsid w:val="00DF7CAA"/>
    <w:rsid w:val="00E03D21"/>
    <w:rsid w:val="00E1015D"/>
    <w:rsid w:val="00E10D1C"/>
    <w:rsid w:val="00E14C32"/>
    <w:rsid w:val="00E15075"/>
    <w:rsid w:val="00E35EF6"/>
    <w:rsid w:val="00E45F74"/>
    <w:rsid w:val="00E51E86"/>
    <w:rsid w:val="00E550FB"/>
    <w:rsid w:val="00E644F1"/>
    <w:rsid w:val="00E6580B"/>
    <w:rsid w:val="00E75DBA"/>
    <w:rsid w:val="00E86613"/>
    <w:rsid w:val="00E95A12"/>
    <w:rsid w:val="00EB3095"/>
    <w:rsid w:val="00ED05AF"/>
    <w:rsid w:val="00F03D88"/>
    <w:rsid w:val="00F13DDA"/>
    <w:rsid w:val="00F22A21"/>
    <w:rsid w:val="00F33765"/>
    <w:rsid w:val="00F35996"/>
    <w:rsid w:val="00F408D3"/>
    <w:rsid w:val="00F51844"/>
    <w:rsid w:val="00F52882"/>
    <w:rsid w:val="00F57ABE"/>
    <w:rsid w:val="00F7173B"/>
    <w:rsid w:val="00F83675"/>
    <w:rsid w:val="00FB3B8D"/>
    <w:rsid w:val="00FC21AA"/>
    <w:rsid w:val="00FC6CE1"/>
    <w:rsid w:val="00FD5928"/>
    <w:rsid w:val="00FE0E3C"/>
    <w:rsid w:val="00FE1760"/>
    <w:rsid w:val="00FE72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927E2"/>
  <w15:chartTrackingRefBased/>
  <w15:docId w15:val="{13F78A48-A4A0-4595-917D-841513FE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E3C"/>
    <w:pPr>
      <w:overflowPunct w:val="0"/>
      <w:autoSpaceDE w:val="0"/>
      <w:autoSpaceDN w:val="0"/>
      <w:adjustRightInd w:val="0"/>
      <w:spacing w:after="120" w:line="240" w:lineRule="auto"/>
      <w:jc w:val="both"/>
      <w:textAlignment w:val="baseline"/>
    </w:pPr>
    <w:rPr>
      <w:rFonts w:eastAsia="Times New Roman" w:cs="Times New Roman"/>
      <w:sz w:val="20"/>
      <w:szCs w:val="20"/>
      <w:lang w:val="en-GB" w:eastAsia="zh-CN"/>
    </w:rPr>
  </w:style>
  <w:style w:type="paragraph" w:styleId="Heading1">
    <w:name w:val="heading 1"/>
    <w:next w:val="Normal"/>
    <w:link w:val="Heading1Char"/>
    <w:qFormat/>
    <w:rsid w:val="00FE0E3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FE0E3C"/>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FE0E3C"/>
    <w:pPr>
      <w:numPr>
        <w:ilvl w:val="2"/>
      </w:numPr>
      <w:spacing w:before="120"/>
      <w:outlineLvl w:val="2"/>
    </w:pPr>
    <w:rPr>
      <w:sz w:val="24"/>
      <w:szCs w:val="28"/>
    </w:rPr>
  </w:style>
  <w:style w:type="paragraph" w:styleId="Heading4">
    <w:name w:val="heading 4"/>
    <w:basedOn w:val="Heading3"/>
    <w:next w:val="Normal"/>
    <w:link w:val="Heading4Char"/>
    <w:qFormat/>
    <w:rsid w:val="00FE0E3C"/>
    <w:pPr>
      <w:numPr>
        <w:ilvl w:val="3"/>
      </w:numPr>
      <w:outlineLvl w:val="3"/>
    </w:pPr>
    <w:rPr>
      <w:szCs w:val="24"/>
    </w:rPr>
  </w:style>
  <w:style w:type="paragraph" w:styleId="Heading5">
    <w:name w:val="heading 5"/>
    <w:basedOn w:val="Heading4"/>
    <w:next w:val="Normal"/>
    <w:link w:val="Heading5Char"/>
    <w:qFormat/>
    <w:rsid w:val="00FE0E3C"/>
    <w:pPr>
      <w:numPr>
        <w:ilvl w:val="4"/>
      </w:numPr>
      <w:outlineLvl w:val="4"/>
    </w:pPr>
    <w:rPr>
      <w:sz w:val="22"/>
      <w:szCs w:val="22"/>
    </w:rPr>
  </w:style>
  <w:style w:type="paragraph" w:styleId="Heading6">
    <w:name w:val="heading 6"/>
    <w:basedOn w:val="Normal"/>
    <w:next w:val="Normal"/>
    <w:link w:val="Heading6Char"/>
    <w:qFormat/>
    <w:rsid w:val="00FE0E3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E0E3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E0E3C"/>
    <w:pPr>
      <w:numPr>
        <w:ilvl w:val="7"/>
      </w:numPr>
      <w:outlineLvl w:val="7"/>
    </w:pPr>
  </w:style>
  <w:style w:type="paragraph" w:styleId="Heading9">
    <w:name w:val="heading 9"/>
    <w:basedOn w:val="Heading8"/>
    <w:next w:val="Normal"/>
    <w:link w:val="Heading9Char"/>
    <w:qFormat/>
    <w:rsid w:val="00FE0E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0E3C"/>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FE0E3C"/>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FE0E3C"/>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FE0E3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FE0E3C"/>
    <w:rPr>
      <w:rFonts w:ascii="Arial" w:eastAsia="Times New Roman" w:hAnsi="Arial" w:cs="Arial"/>
      <w:lang w:val="en-GB" w:eastAsia="zh-CN"/>
    </w:rPr>
  </w:style>
  <w:style w:type="character" w:customStyle="1" w:styleId="Heading6Char">
    <w:name w:val="Heading 6 Char"/>
    <w:basedOn w:val="DefaultParagraphFont"/>
    <w:link w:val="Heading6"/>
    <w:rsid w:val="00FE0E3C"/>
    <w:rPr>
      <w:rFonts w:eastAsia="Times New Roman" w:cs="Arial"/>
      <w:sz w:val="20"/>
      <w:szCs w:val="20"/>
      <w:lang w:val="en-GB" w:eastAsia="zh-CN"/>
    </w:rPr>
  </w:style>
  <w:style w:type="character" w:customStyle="1" w:styleId="Heading7Char">
    <w:name w:val="Heading 7 Char"/>
    <w:basedOn w:val="DefaultParagraphFont"/>
    <w:link w:val="Heading7"/>
    <w:rsid w:val="00FE0E3C"/>
    <w:rPr>
      <w:rFonts w:eastAsia="Times New Roman" w:cs="Arial"/>
      <w:sz w:val="20"/>
      <w:szCs w:val="20"/>
      <w:lang w:val="en-GB" w:eastAsia="zh-CN"/>
    </w:rPr>
  </w:style>
  <w:style w:type="character" w:customStyle="1" w:styleId="Heading8Char">
    <w:name w:val="Heading 8 Char"/>
    <w:basedOn w:val="DefaultParagraphFont"/>
    <w:link w:val="Heading8"/>
    <w:rsid w:val="00FE0E3C"/>
    <w:rPr>
      <w:rFonts w:eastAsia="Times New Roman" w:cs="Arial"/>
      <w:sz w:val="20"/>
      <w:szCs w:val="20"/>
      <w:lang w:val="en-GB" w:eastAsia="zh-CN"/>
    </w:rPr>
  </w:style>
  <w:style w:type="character" w:customStyle="1" w:styleId="Heading9Char">
    <w:name w:val="Heading 9 Char"/>
    <w:basedOn w:val="DefaultParagraphFont"/>
    <w:link w:val="Heading9"/>
    <w:rsid w:val="00FE0E3C"/>
    <w:rPr>
      <w:rFonts w:eastAsia="Times New Roman" w:cs="Arial"/>
      <w:sz w:val="20"/>
      <w:szCs w:val="20"/>
      <w:lang w:val="en-GB" w:eastAsia="zh-CN"/>
    </w:rPr>
  </w:style>
  <w:style w:type="paragraph" w:styleId="TOC1">
    <w:name w:val="toc 1"/>
    <w:aliases w:val="Observation TOC2"/>
    <w:uiPriority w:val="39"/>
    <w:rsid w:val="00FE0E3C"/>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basedOn w:val="Normal"/>
    <w:next w:val="Normal"/>
    <w:qFormat/>
    <w:rsid w:val="00FE0E3C"/>
    <w:pPr>
      <w:spacing w:after="240"/>
      <w:jc w:val="center"/>
    </w:pPr>
    <w:rPr>
      <w:b/>
      <w:bCs/>
    </w:rPr>
  </w:style>
  <w:style w:type="paragraph" w:styleId="Header">
    <w:name w:val="header"/>
    <w:link w:val="HeaderChar"/>
    <w:rsid w:val="00FE0E3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FE0E3C"/>
    <w:rPr>
      <w:rFonts w:ascii="Arial" w:eastAsia="Times New Roman" w:hAnsi="Arial" w:cs="Arial"/>
      <w:b/>
      <w:bCs/>
      <w:noProof/>
      <w:sz w:val="18"/>
      <w:szCs w:val="18"/>
      <w:lang w:eastAsia="zh-CN"/>
    </w:rPr>
  </w:style>
  <w:style w:type="paragraph" w:customStyle="1" w:styleId="3GPPHeader">
    <w:name w:val="3GPP_Header"/>
    <w:basedOn w:val="Normal"/>
    <w:qFormat/>
    <w:rsid w:val="00FE0E3C"/>
    <w:pPr>
      <w:tabs>
        <w:tab w:val="left" w:pos="1800"/>
        <w:tab w:val="right" w:pos="9360"/>
      </w:tabs>
      <w:spacing w:after="0"/>
    </w:pPr>
    <w:rPr>
      <w:rFonts w:ascii="Arial" w:hAnsi="Arial"/>
      <w:b/>
    </w:rPr>
  </w:style>
  <w:style w:type="paragraph" w:styleId="Footer">
    <w:name w:val="footer"/>
    <w:basedOn w:val="Header"/>
    <w:link w:val="FooterChar"/>
    <w:uiPriority w:val="99"/>
    <w:rsid w:val="00FE0E3C"/>
    <w:pPr>
      <w:jc w:val="center"/>
    </w:pPr>
    <w:rPr>
      <w:i/>
      <w:iCs/>
    </w:rPr>
  </w:style>
  <w:style w:type="character" w:customStyle="1" w:styleId="FooterChar">
    <w:name w:val="Footer Char"/>
    <w:basedOn w:val="DefaultParagraphFont"/>
    <w:link w:val="Footer"/>
    <w:uiPriority w:val="99"/>
    <w:rsid w:val="00FE0E3C"/>
    <w:rPr>
      <w:rFonts w:ascii="Arial" w:eastAsia="Times New Roman" w:hAnsi="Arial" w:cs="Arial"/>
      <w:b/>
      <w:bCs/>
      <w:i/>
      <w:iCs/>
      <w:noProof/>
      <w:sz w:val="18"/>
      <w:szCs w:val="18"/>
      <w:lang w:eastAsia="zh-CN"/>
    </w:rPr>
  </w:style>
  <w:style w:type="paragraph" w:customStyle="1" w:styleId="Reference">
    <w:name w:val="Reference"/>
    <w:basedOn w:val="Normal"/>
    <w:qFormat/>
    <w:rsid w:val="00FE0E3C"/>
    <w:pPr>
      <w:numPr>
        <w:numId w:val="2"/>
      </w:numPr>
    </w:pPr>
  </w:style>
  <w:style w:type="paragraph" w:styleId="BodyText">
    <w:name w:val="Body Text"/>
    <w:basedOn w:val="Normal"/>
    <w:link w:val="BodyTextChar"/>
    <w:qFormat/>
    <w:rsid w:val="00FE0E3C"/>
  </w:style>
  <w:style w:type="character" w:customStyle="1" w:styleId="BodyTextChar">
    <w:name w:val="Body Text Char"/>
    <w:basedOn w:val="DefaultParagraphFont"/>
    <w:link w:val="BodyText"/>
    <w:rsid w:val="00FE0E3C"/>
    <w:rPr>
      <w:rFonts w:eastAsia="Times New Roman" w:cs="Times New Roman"/>
      <w:sz w:val="20"/>
      <w:szCs w:val="20"/>
      <w:lang w:val="en-GB" w:eastAsia="zh-CN"/>
    </w:rPr>
  </w:style>
  <w:style w:type="character" w:styleId="Hyperlink">
    <w:name w:val="Hyperlink"/>
    <w:uiPriority w:val="99"/>
    <w:rsid w:val="00FE0E3C"/>
    <w:rPr>
      <w:color w:val="0000FF"/>
      <w:u w:val="single"/>
      <w:lang w:val="en-GB"/>
    </w:rPr>
  </w:style>
  <w:style w:type="paragraph" w:customStyle="1" w:styleId="Proposal">
    <w:name w:val="Proposal"/>
    <w:basedOn w:val="Normal"/>
    <w:qFormat/>
    <w:rsid w:val="00FE0E3C"/>
    <w:pPr>
      <w:numPr>
        <w:numId w:val="3"/>
      </w:numPr>
      <w:tabs>
        <w:tab w:val="left" w:pos="1701"/>
      </w:tabs>
    </w:pPr>
    <w:rPr>
      <w:b/>
      <w:bCs/>
    </w:rPr>
  </w:style>
  <w:style w:type="paragraph" w:customStyle="1" w:styleId="Observation">
    <w:name w:val="Observation"/>
    <w:basedOn w:val="Proposal"/>
    <w:qFormat/>
    <w:rsid w:val="00FE0E3C"/>
    <w:pPr>
      <w:numPr>
        <w:numId w:val="4"/>
      </w:numPr>
    </w:pPr>
  </w:style>
  <w:style w:type="paragraph" w:styleId="ListParagraph">
    <w:name w:val="List Paragraph"/>
    <w:basedOn w:val="Normal"/>
    <w:link w:val="ListParagraphChar"/>
    <w:uiPriority w:val="34"/>
    <w:qFormat/>
    <w:rsid w:val="00A21D82"/>
    <w:pPr>
      <w:overflowPunct/>
      <w:autoSpaceDE/>
      <w:autoSpaceDN/>
      <w:adjustRightInd/>
      <w:spacing w:after="180"/>
      <w:ind w:left="720"/>
      <w:contextualSpacing/>
      <w:jc w:val="left"/>
      <w:textAlignment w:val="auto"/>
    </w:pPr>
    <w:rPr>
      <w:rFonts w:eastAsia="SimSun"/>
      <w:szCs w:val="24"/>
      <w:lang w:eastAsia="ja-JP"/>
    </w:rPr>
  </w:style>
  <w:style w:type="character" w:customStyle="1" w:styleId="ListParagraphChar">
    <w:name w:val="List Paragraph Char"/>
    <w:link w:val="ListParagraph"/>
    <w:uiPriority w:val="34"/>
    <w:locked/>
    <w:rsid w:val="00A21D82"/>
    <w:rPr>
      <w:rFonts w:eastAsia="SimSun" w:cs="Times New Roman"/>
      <w:sz w:val="20"/>
      <w:szCs w:val="24"/>
      <w:lang w:val="en-GB" w:eastAsia="ja-JP"/>
    </w:rPr>
  </w:style>
  <w:style w:type="table" w:styleId="TableGrid">
    <w:name w:val="Table Grid"/>
    <w:basedOn w:val="TableNormal"/>
    <w:uiPriority w:val="39"/>
    <w:rsid w:val="00F4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73717"/>
    <w:rPr>
      <w:color w:val="808080"/>
    </w:rPr>
  </w:style>
  <w:style w:type="table" w:styleId="PlainTable5">
    <w:name w:val="Plain Table 5"/>
    <w:basedOn w:val="TableNormal"/>
    <w:uiPriority w:val="45"/>
    <w:rsid w:val="004A60A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4A60A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4A60A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A60A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2">
    <w:name w:val="List Table 2"/>
    <w:basedOn w:val="TableNormal"/>
    <w:uiPriority w:val="47"/>
    <w:rsid w:val="004A60A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Accent6">
    <w:name w:val="List Table 7 Colorful Accent 6"/>
    <w:basedOn w:val="TableNormal"/>
    <w:uiPriority w:val="52"/>
    <w:rsid w:val="004A60A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4A60A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CommentReference">
    <w:name w:val="annotation reference"/>
    <w:basedOn w:val="DefaultParagraphFont"/>
    <w:uiPriority w:val="99"/>
    <w:semiHidden/>
    <w:unhideWhenUsed/>
    <w:rsid w:val="00056C6D"/>
    <w:rPr>
      <w:sz w:val="18"/>
      <w:szCs w:val="18"/>
    </w:rPr>
  </w:style>
  <w:style w:type="paragraph" w:styleId="CommentText">
    <w:name w:val="annotation text"/>
    <w:basedOn w:val="Normal"/>
    <w:link w:val="CommentTextChar"/>
    <w:uiPriority w:val="99"/>
    <w:semiHidden/>
    <w:unhideWhenUsed/>
    <w:rsid w:val="00056C6D"/>
    <w:pPr>
      <w:jc w:val="left"/>
    </w:pPr>
  </w:style>
  <w:style w:type="character" w:customStyle="1" w:styleId="CommentTextChar">
    <w:name w:val="Comment Text Char"/>
    <w:basedOn w:val="DefaultParagraphFont"/>
    <w:link w:val="CommentText"/>
    <w:uiPriority w:val="99"/>
    <w:semiHidden/>
    <w:rsid w:val="00056C6D"/>
    <w:rPr>
      <w:rFonts w:eastAsia="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056C6D"/>
    <w:rPr>
      <w:b/>
      <w:bCs/>
    </w:rPr>
  </w:style>
  <w:style w:type="character" w:customStyle="1" w:styleId="CommentSubjectChar">
    <w:name w:val="Comment Subject Char"/>
    <w:basedOn w:val="CommentTextChar"/>
    <w:link w:val="CommentSubject"/>
    <w:uiPriority w:val="99"/>
    <w:semiHidden/>
    <w:rsid w:val="00056C6D"/>
    <w:rPr>
      <w:rFonts w:eastAsia="Times New Roman" w:cs="Times New Roman"/>
      <w:b/>
      <w:bCs/>
      <w:sz w:val="20"/>
      <w:szCs w:val="20"/>
      <w:lang w:val="en-GB" w:eastAsia="zh-CN"/>
    </w:rPr>
  </w:style>
  <w:style w:type="paragraph" w:styleId="BalloonText">
    <w:name w:val="Balloon Text"/>
    <w:basedOn w:val="Normal"/>
    <w:link w:val="BalloonTextChar"/>
    <w:uiPriority w:val="99"/>
    <w:semiHidden/>
    <w:unhideWhenUsed/>
    <w:rsid w:val="00056C6D"/>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56C6D"/>
    <w:rPr>
      <w:rFonts w:asciiTheme="majorHAnsi" w:eastAsiaTheme="majorEastAsia" w:hAnsiTheme="majorHAnsi" w:cstheme="majorBid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67924">
      <w:bodyDiv w:val="1"/>
      <w:marLeft w:val="0"/>
      <w:marRight w:val="0"/>
      <w:marTop w:val="0"/>
      <w:marBottom w:val="0"/>
      <w:divBdr>
        <w:top w:val="none" w:sz="0" w:space="0" w:color="auto"/>
        <w:left w:val="none" w:sz="0" w:space="0" w:color="auto"/>
        <w:bottom w:val="none" w:sz="0" w:space="0" w:color="auto"/>
        <w:right w:val="none" w:sz="0" w:space="0" w:color="auto"/>
      </w:divBdr>
    </w:div>
    <w:div w:id="125897505">
      <w:bodyDiv w:val="1"/>
      <w:marLeft w:val="0"/>
      <w:marRight w:val="0"/>
      <w:marTop w:val="0"/>
      <w:marBottom w:val="0"/>
      <w:divBdr>
        <w:top w:val="none" w:sz="0" w:space="0" w:color="auto"/>
        <w:left w:val="none" w:sz="0" w:space="0" w:color="auto"/>
        <w:bottom w:val="none" w:sz="0" w:space="0" w:color="auto"/>
        <w:right w:val="none" w:sz="0" w:space="0" w:color="auto"/>
      </w:divBdr>
    </w:div>
    <w:div w:id="592710352">
      <w:bodyDiv w:val="1"/>
      <w:marLeft w:val="0"/>
      <w:marRight w:val="0"/>
      <w:marTop w:val="0"/>
      <w:marBottom w:val="0"/>
      <w:divBdr>
        <w:top w:val="none" w:sz="0" w:space="0" w:color="auto"/>
        <w:left w:val="none" w:sz="0" w:space="0" w:color="auto"/>
        <w:bottom w:val="none" w:sz="0" w:space="0" w:color="auto"/>
        <w:right w:val="none" w:sz="0" w:space="0" w:color="auto"/>
      </w:divBdr>
    </w:div>
    <w:div w:id="905801625">
      <w:bodyDiv w:val="1"/>
      <w:marLeft w:val="0"/>
      <w:marRight w:val="0"/>
      <w:marTop w:val="0"/>
      <w:marBottom w:val="0"/>
      <w:divBdr>
        <w:top w:val="none" w:sz="0" w:space="0" w:color="auto"/>
        <w:left w:val="none" w:sz="0" w:space="0" w:color="auto"/>
        <w:bottom w:val="none" w:sz="0" w:space="0" w:color="auto"/>
        <w:right w:val="none" w:sz="0" w:space="0" w:color="auto"/>
      </w:divBdr>
    </w:div>
    <w:div w:id="203353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09609-0B16-4ECD-871C-0769A2FDF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2368</Words>
  <Characters>13503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MTI</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beam management</dc:title>
  <dc:subject/>
  <dc:creator>Chien-Chun CHENG</dc:creator>
  <cp:keywords/>
  <dc:description/>
  <cp:lastModifiedBy>Chien-Chun CHENG</cp:lastModifiedBy>
  <cp:revision>13</cp:revision>
  <cp:lastPrinted>2018-08-10T01:25:00Z</cp:lastPrinted>
  <dcterms:created xsi:type="dcterms:W3CDTF">2018-08-09T03:55:00Z</dcterms:created>
  <dcterms:modified xsi:type="dcterms:W3CDTF">2018-08-10T01:47:00Z</dcterms:modified>
</cp:coreProperties>
</file>